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F31AD" w14:textId="71D71F0E" w:rsidR="008F68B2" w:rsidRPr="00C342A9" w:rsidRDefault="008F68B2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C342A9">
        <w:rPr>
          <w:rFonts w:ascii="Arial" w:hAnsi="Arial" w:cs="Arial"/>
          <w:b/>
          <w:sz w:val="21"/>
          <w:szCs w:val="21"/>
        </w:rPr>
        <w:t xml:space="preserve">Бюллетень </w:t>
      </w:r>
      <w:r w:rsidR="00E5718A" w:rsidRPr="00C342A9">
        <w:rPr>
          <w:rFonts w:ascii="Arial" w:hAnsi="Arial" w:cs="Arial"/>
          <w:b/>
          <w:sz w:val="21"/>
          <w:szCs w:val="21"/>
        </w:rPr>
        <w:t>для голосования</w:t>
      </w:r>
      <w:r w:rsidR="005D7B14" w:rsidRPr="00C342A9">
        <w:rPr>
          <w:rFonts w:ascii="Arial" w:hAnsi="Arial" w:cs="Arial"/>
          <w:b/>
          <w:sz w:val="21"/>
          <w:szCs w:val="21"/>
        </w:rPr>
        <w:t xml:space="preserve"> 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4530"/>
        <w:gridCol w:w="4531"/>
      </w:tblGrid>
      <w:tr w:rsidR="008C7B2B" w:rsidRPr="00C342A9" w14:paraId="3E6D44F5" w14:textId="77777777" w:rsidTr="00BB535A">
        <w:tc>
          <w:tcPr>
            <w:tcW w:w="2500" w:type="pct"/>
          </w:tcPr>
          <w:p w14:paraId="4791AB1A" w14:textId="5D18182B" w:rsidR="008C7B2B" w:rsidRPr="00C342A9" w:rsidRDefault="008C7B2B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Полное (полное фирменное) наименование Эмитента </w:t>
            </w:r>
          </w:p>
        </w:tc>
        <w:tc>
          <w:tcPr>
            <w:tcW w:w="2500" w:type="pct"/>
          </w:tcPr>
          <w:p w14:paraId="3A5DE029" w14:textId="2992A73C" w:rsidR="008C7B2B" w:rsidRPr="00C342A9" w:rsidRDefault="005D5D3F" w:rsidP="00C342A9">
            <w:pPr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5D5D3F">
              <w:rPr>
                <w:rFonts w:ascii="Arial" w:hAnsi="Arial" w:cs="Arial"/>
                <w:bCs/>
                <w:color w:val="000000"/>
                <w:sz w:val="21"/>
                <w:szCs w:val="21"/>
                <w:shd w:val="clear" w:color="auto" w:fill="FFFFFF"/>
              </w:rPr>
              <w:t>Общество с ограниченной ответственностью «СОБИ-ЛИЗИНГ»</w:t>
            </w:r>
          </w:p>
        </w:tc>
      </w:tr>
      <w:tr w:rsidR="008C7B2B" w:rsidRPr="00C342A9" w14:paraId="76BB2F85" w14:textId="77777777" w:rsidTr="00BB535A">
        <w:tc>
          <w:tcPr>
            <w:tcW w:w="2500" w:type="pct"/>
          </w:tcPr>
          <w:p w14:paraId="00FB5076" w14:textId="2CA21086" w:rsidR="008C7B2B" w:rsidRPr="00C342A9" w:rsidRDefault="008C7B2B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Место нахождения Эмитента</w:t>
            </w:r>
          </w:p>
        </w:tc>
        <w:tc>
          <w:tcPr>
            <w:tcW w:w="2500" w:type="pct"/>
          </w:tcPr>
          <w:p w14:paraId="444A7018" w14:textId="3E9B29D7" w:rsidR="008C7B2B" w:rsidRPr="00C342A9" w:rsidRDefault="005D5D3F" w:rsidP="00C342A9">
            <w:pPr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5D5D3F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Российская Федерация, Краснодарский край, город Краснодар</w:t>
            </w:r>
          </w:p>
        </w:tc>
      </w:tr>
      <w:tr w:rsidR="008C7B2B" w:rsidRPr="00C342A9" w14:paraId="4EB0884E" w14:textId="77777777" w:rsidTr="00BB535A">
        <w:tc>
          <w:tcPr>
            <w:tcW w:w="2500" w:type="pct"/>
          </w:tcPr>
          <w:p w14:paraId="52449D73" w14:textId="092A4BD5" w:rsidR="008C7B2B" w:rsidRPr="00C342A9" w:rsidRDefault="008C7B2B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Регистрационный номер выпуска облигаций</w:t>
            </w:r>
            <w:r w:rsidR="00C342A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proofErr w:type="gramStart"/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/ </w:t>
            </w:r>
            <w:r w:rsidR="009C3C26" w:rsidRPr="00C342A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C342A9">
              <w:rPr>
                <w:rFonts w:ascii="Arial" w:hAnsi="Arial" w:cs="Arial"/>
                <w:bCs/>
                <w:sz w:val="21"/>
                <w:szCs w:val="21"/>
              </w:rPr>
              <w:t>ISIN</w:t>
            </w:r>
            <w:proofErr w:type="gramEnd"/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 код (для иностранных эмитентов)</w:t>
            </w:r>
          </w:p>
        </w:tc>
        <w:tc>
          <w:tcPr>
            <w:tcW w:w="2500" w:type="pct"/>
          </w:tcPr>
          <w:p w14:paraId="2D591CBF" w14:textId="4E7AF5C0" w:rsidR="008C7B2B" w:rsidRPr="00C342A9" w:rsidRDefault="008F61C2" w:rsidP="00C342A9">
            <w:pPr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8F61C2">
              <w:rPr>
                <w:rFonts w:ascii="Arial" w:hAnsi="Arial" w:cs="Arial"/>
                <w:bCs/>
                <w:sz w:val="21"/>
                <w:szCs w:val="21"/>
              </w:rPr>
              <w:t>4B02-</w:t>
            </w:r>
            <w:proofErr w:type="gramStart"/>
            <w:r w:rsidRPr="008F61C2">
              <w:rPr>
                <w:rFonts w:ascii="Arial" w:hAnsi="Arial" w:cs="Arial"/>
                <w:bCs/>
                <w:sz w:val="21"/>
                <w:szCs w:val="21"/>
              </w:rPr>
              <w:t>07-00632</w:t>
            </w:r>
            <w:proofErr w:type="gramEnd"/>
            <w:r w:rsidRPr="008F61C2">
              <w:rPr>
                <w:rFonts w:ascii="Arial" w:hAnsi="Arial" w:cs="Arial"/>
                <w:bCs/>
                <w:sz w:val="21"/>
                <w:szCs w:val="21"/>
              </w:rPr>
              <w:t>-R-001P</w:t>
            </w:r>
          </w:p>
        </w:tc>
      </w:tr>
      <w:tr w:rsidR="008F68B2" w:rsidRPr="00C342A9" w14:paraId="4E72D777" w14:textId="77777777" w:rsidTr="00BB535A">
        <w:tc>
          <w:tcPr>
            <w:tcW w:w="2500" w:type="pct"/>
          </w:tcPr>
          <w:p w14:paraId="6569E5A9" w14:textId="681ED46B" w:rsidR="008F68B2" w:rsidRPr="00C342A9" w:rsidRDefault="0068069C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Форма проведения общего собрания владельцев облигаций</w:t>
            </w:r>
          </w:p>
        </w:tc>
        <w:tc>
          <w:tcPr>
            <w:tcW w:w="2500" w:type="pct"/>
          </w:tcPr>
          <w:p w14:paraId="2A9C6F9E" w14:textId="3776EAEA" w:rsidR="008F68B2" w:rsidRPr="00C342A9" w:rsidRDefault="0068069C" w:rsidP="00C342A9">
            <w:pPr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Заочное голосование</w:t>
            </w:r>
          </w:p>
        </w:tc>
      </w:tr>
      <w:tr w:rsidR="008C7B2B" w:rsidRPr="00C342A9" w14:paraId="5B2A8F4A" w14:textId="77777777" w:rsidTr="00BB535A">
        <w:tc>
          <w:tcPr>
            <w:tcW w:w="2500" w:type="pct"/>
          </w:tcPr>
          <w:p w14:paraId="26C0CC9E" w14:textId="7A3AB72F" w:rsidR="008C7B2B" w:rsidRPr="008844BB" w:rsidRDefault="008C7B2B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Дата окончания приема бюллетеней для голосования</w:t>
            </w:r>
          </w:p>
        </w:tc>
        <w:tc>
          <w:tcPr>
            <w:tcW w:w="2500" w:type="pct"/>
          </w:tcPr>
          <w:p w14:paraId="4D76A1D0" w14:textId="2B56B2A2" w:rsidR="008C7B2B" w:rsidRPr="00C342A9" w:rsidRDefault="005D5D3F" w:rsidP="00C342A9">
            <w:pPr>
              <w:widowControl w:val="0"/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5D5D3F">
              <w:rPr>
                <w:rFonts w:ascii="Arial" w:hAnsi="Arial" w:cs="Arial"/>
                <w:bCs/>
                <w:sz w:val="21"/>
                <w:szCs w:val="21"/>
              </w:rPr>
              <w:t>22.10.2026</w:t>
            </w:r>
          </w:p>
        </w:tc>
      </w:tr>
      <w:tr w:rsidR="008C7B2B" w:rsidRPr="00C342A9" w14:paraId="62FBAE21" w14:textId="77777777" w:rsidTr="00BB535A">
        <w:trPr>
          <w:trHeight w:val="73"/>
        </w:trPr>
        <w:tc>
          <w:tcPr>
            <w:tcW w:w="2500" w:type="pct"/>
          </w:tcPr>
          <w:p w14:paraId="184CFA8B" w14:textId="2C2C84E6" w:rsidR="008C7B2B" w:rsidRPr="00C342A9" w:rsidRDefault="008C7B2B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Владелец облигаций (ФИО/полное фирменное наименование владельца облигаций и ОГРН для юридических лиц)</w:t>
            </w:r>
          </w:p>
        </w:tc>
        <w:tc>
          <w:tcPr>
            <w:tcW w:w="2500" w:type="pct"/>
          </w:tcPr>
          <w:p w14:paraId="4921DB48" w14:textId="77777777" w:rsidR="009C3C26" w:rsidRPr="00C342A9" w:rsidRDefault="009C3C26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  <w:highlight w:val="yellow"/>
              </w:rPr>
            </w:pPr>
          </w:p>
          <w:p w14:paraId="5C3471B9" w14:textId="3769AF0D" w:rsidR="008C7B2B" w:rsidRPr="00C342A9" w:rsidRDefault="009C3C26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___</w:t>
            </w:r>
            <w:r w:rsidR="00767CD8" w:rsidRPr="00C342A9">
              <w:rPr>
                <w:rFonts w:ascii="Arial" w:hAnsi="Arial" w:cs="Arial"/>
                <w:bCs/>
                <w:sz w:val="21"/>
                <w:szCs w:val="21"/>
              </w:rPr>
              <w:t>___________</w:t>
            </w:r>
          </w:p>
        </w:tc>
      </w:tr>
      <w:tr w:rsidR="008C7B2B" w:rsidRPr="00C342A9" w14:paraId="3A682782" w14:textId="77777777" w:rsidTr="00BB535A">
        <w:trPr>
          <w:trHeight w:val="70"/>
        </w:trPr>
        <w:tc>
          <w:tcPr>
            <w:tcW w:w="2500" w:type="pct"/>
          </w:tcPr>
          <w:p w14:paraId="37625C49" w14:textId="581A3E21" w:rsidR="008C7B2B" w:rsidRPr="00C342A9" w:rsidRDefault="008C7B2B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  <w:u w:val="single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Количество голосов, принадлежащих владельцу облигаций</w:t>
            </w:r>
          </w:p>
        </w:tc>
        <w:tc>
          <w:tcPr>
            <w:tcW w:w="2500" w:type="pct"/>
          </w:tcPr>
          <w:p w14:paraId="537B408C" w14:textId="42055F92" w:rsidR="008C7B2B" w:rsidRPr="00C342A9" w:rsidRDefault="008C7B2B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___</w:t>
            </w:r>
            <w:r w:rsidR="00767CD8" w:rsidRPr="00C342A9">
              <w:rPr>
                <w:rFonts w:ascii="Arial" w:hAnsi="Arial" w:cs="Arial"/>
                <w:bCs/>
                <w:sz w:val="21"/>
                <w:szCs w:val="21"/>
              </w:rPr>
              <w:t>____</w:t>
            </w:r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 голосов</w:t>
            </w:r>
          </w:p>
        </w:tc>
      </w:tr>
    </w:tbl>
    <w:p w14:paraId="71CEF71B" w14:textId="44602D43" w:rsidR="00E5718A" w:rsidRPr="00C342A9" w:rsidRDefault="00E5718A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2"/>
        <w:gridCol w:w="2938"/>
        <w:gridCol w:w="3101"/>
      </w:tblGrid>
      <w:tr w:rsidR="00E5718A" w:rsidRPr="00C342A9" w14:paraId="00A66011" w14:textId="77777777" w:rsidTr="005D5D3F">
        <w:trPr>
          <w:trHeight w:val="1348"/>
        </w:trPr>
        <w:tc>
          <w:tcPr>
            <w:tcW w:w="5000" w:type="pct"/>
            <w:gridSpan w:val="3"/>
          </w:tcPr>
          <w:p w14:paraId="2BEAA84B" w14:textId="31C5DF41" w:rsidR="00E5718A" w:rsidRPr="00C342A9" w:rsidRDefault="00E5718A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  <w:u w:val="single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>Формулировка первого вопроса повестки дня</w:t>
            </w:r>
            <w:r w:rsidR="007D01AC"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 xml:space="preserve"> заочного голосования для принятия решений общим собранием владельцев облигаций</w:t>
            </w: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>:</w:t>
            </w:r>
          </w:p>
          <w:p w14:paraId="644704DC" w14:textId="251B0C28" w:rsidR="00E5718A" w:rsidRPr="00C342A9" w:rsidRDefault="00E5718A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1. </w:t>
            </w:r>
            <w:r w:rsidR="00BA7ED7" w:rsidRPr="00BA7ED7">
              <w:rPr>
                <w:rFonts w:ascii="Arial" w:hAnsi="Arial" w:cs="Arial"/>
                <w:bCs/>
                <w:sz w:val="21"/>
                <w:szCs w:val="21"/>
              </w:rPr>
              <w:t>о согласии на заключение от имени владельцев облигаций соглашения о прекращении обязательств по облигациям новацией, а также об утверждении условий указанного соглашения</w:t>
            </w:r>
          </w:p>
          <w:p w14:paraId="13924DEE" w14:textId="77777777" w:rsidR="00E5718A" w:rsidRPr="00C342A9" w:rsidRDefault="00E5718A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  <w:u w:val="single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>Формулировка решения по первому вопросу:</w:t>
            </w:r>
          </w:p>
          <w:p w14:paraId="2B1ECE56" w14:textId="3A038B06" w:rsidR="002644CA" w:rsidRDefault="008F61C2" w:rsidP="00D87BD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8F61C2">
              <w:rPr>
                <w:rFonts w:ascii="Arial" w:hAnsi="Arial" w:cs="Arial"/>
                <w:bCs/>
                <w:sz w:val="21"/>
                <w:szCs w:val="21"/>
              </w:rPr>
              <w:t>Дать согласие на заключение от имени владельцев облигаций соглашения о прекращении обязательств по биржевым облигациям процентным неконвертируемым бездокументарным серии 001Р-07</w:t>
            </w:r>
            <w:r w:rsidR="00714DC5">
              <w:rPr>
                <w:rFonts w:ascii="Arial" w:hAnsi="Arial" w:cs="Arial"/>
                <w:bCs/>
                <w:sz w:val="21"/>
                <w:szCs w:val="21"/>
              </w:rPr>
              <w:t xml:space="preserve">, </w:t>
            </w:r>
            <w:r w:rsidR="00714DC5" w:rsidRPr="00714DC5">
              <w:rPr>
                <w:rFonts w:ascii="Arial" w:hAnsi="Arial" w:cs="Arial"/>
                <w:bCs/>
                <w:sz w:val="21"/>
                <w:szCs w:val="21"/>
              </w:rPr>
              <w:t>регистрационный номер выпуска 4B02-</w:t>
            </w:r>
            <w:proofErr w:type="gramStart"/>
            <w:r w:rsidR="00714DC5" w:rsidRPr="00714DC5">
              <w:rPr>
                <w:rFonts w:ascii="Arial" w:hAnsi="Arial" w:cs="Arial"/>
                <w:bCs/>
                <w:sz w:val="21"/>
                <w:szCs w:val="21"/>
              </w:rPr>
              <w:t>07-00632</w:t>
            </w:r>
            <w:proofErr w:type="gramEnd"/>
            <w:r w:rsidR="00714DC5" w:rsidRPr="00714DC5">
              <w:rPr>
                <w:rFonts w:ascii="Arial" w:hAnsi="Arial" w:cs="Arial"/>
                <w:bCs/>
                <w:sz w:val="21"/>
                <w:szCs w:val="21"/>
              </w:rPr>
              <w:t>-R-001P от 22.07.2025</w:t>
            </w:r>
            <w:r w:rsidR="00714DC5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Pr="008F61C2">
              <w:rPr>
                <w:rFonts w:ascii="Arial" w:hAnsi="Arial" w:cs="Arial"/>
                <w:bCs/>
                <w:sz w:val="21"/>
                <w:szCs w:val="21"/>
              </w:rPr>
              <w:t xml:space="preserve"> новацией и утвердить условия указанного соглашения </w:t>
            </w:r>
            <w:r w:rsidR="002A47FD">
              <w:rPr>
                <w:rFonts w:ascii="Arial" w:hAnsi="Arial" w:cs="Arial"/>
                <w:bCs/>
                <w:sz w:val="21"/>
                <w:szCs w:val="21"/>
              </w:rPr>
              <w:t>согласно</w:t>
            </w:r>
            <w:r w:rsidRPr="008F61C2">
              <w:rPr>
                <w:rFonts w:ascii="Arial" w:hAnsi="Arial" w:cs="Arial"/>
                <w:bCs/>
                <w:sz w:val="21"/>
                <w:szCs w:val="21"/>
              </w:rPr>
              <w:t xml:space="preserve"> редакции, представленной в информации (материалах), предоставленной при подготовке к проведению общего собрания владельцев облигаций.</w:t>
            </w:r>
          </w:p>
          <w:p w14:paraId="1839CC54" w14:textId="513EB3C4" w:rsidR="005D5D3F" w:rsidRPr="005D5D3F" w:rsidRDefault="005D5D3F" w:rsidP="00D87BD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D5D3F">
              <w:rPr>
                <w:rFonts w:ascii="Arial" w:hAnsi="Arial" w:cs="Arial"/>
                <w:b/>
                <w:sz w:val="21"/>
                <w:szCs w:val="21"/>
              </w:rPr>
              <w:t>Основные условия соглашения о новации, выносимые на утверждение</w:t>
            </w:r>
          </w:p>
          <w:tbl>
            <w:tblPr>
              <w:tblStyle w:val="a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17"/>
              <w:gridCol w:w="4418"/>
            </w:tblGrid>
            <w:tr w:rsidR="005D5D3F" w14:paraId="2CFFC642" w14:textId="77777777" w:rsidTr="005D5D3F">
              <w:tc>
                <w:tcPr>
                  <w:tcW w:w="4417" w:type="dxa"/>
                  <w:vAlign w:val="center"/>
                </w:tcPr>
                <w:p w14:paraId="07E5053C" w14:textId="77696376" w:rsidR="005D5D3F" w:rsidRPr="005D5D3F" w:rsidRDefault="005D5D3F" w:rsidP="005D5D3F">
                  <w:pPr>
                    <w:widowControl w:val="0"/>
                    <w:spacing w:before="120" w:after="120"/>
                    <w:jc w:val="center"/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>Стороны соглашения</w:t>
                  </w:r>
                </w:p>
              </w:tc>
              <w:tc>
                <w:tcPr>
                  <w:tcW w:w="4418" w:type="dxa"/>
                  <w:vAlign w:val="center"/>
                </w:tcPr>
                <w:p w14:paraId="780683EB" w14:textId="2119A480" w:rsidR="005D5D3F" w:rsidRPr="005D5D3F" w:rsidRDefault="005D5D3F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ООО «СОБИ-ЛИЗИНГ» (Должник) и ООО «ВОЛСТА» (Представитель владельцев облигаций)</w:t>
                  </w:r>
                </w:p>
              </w:tc>
            </w:tr>
            <w:tr w:rsidR="005D5D3F" w14:paraId="49A1561D" w14:textId="77777777" w:rsidTr="005D5D3F">
              <w:tc>
                <w:tcPr>
                  <w:tcW w:w="4417" w:type="dxa"/>
                  <w:vAlign w:val="center"/>
                </w:tcPr>
                <w:p w14:paraId="6B659D6D" w14:textId="6FC87513" w:rsidR="005D5D3F" w:rsidRPr="005D5D3F" w:rsidRDefault="005D5D3F" w:rsidP="005D5D3F">
                  <w:pPr>
                    <w:widowControl w:val="0"/>
                    <w:spacing w:before="120" w:after="120"/>
                    <w:jc w:val="center"/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>Прекращаемые обязательства (Первоначальные обязательства)</w:t>
                  </w:r>
                </w:p>
              </w:tc>
              <w:tc>
                <w:tcPr>
                  <w:tcW w:w="4418" w:type="dxa"/>
                  <w:vAlign w:val="center"/>
                </w:tcPr>
                <w:p w14:paraId="52142EEB" w14:textId="77777777" w:rsidR="008F61C2" w:rsidRDefault="008F61C2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8F61C2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обязательства по выплате купонного дохода за купонные периоды с десятого по семнадцатый, включительно;</w:t>
                  </w:r>
                </w:p>
                <w:p w14:paraId="788B385C" w14:textId="24D790E1" w:rsidR="008F61C2" w:rsidRDefault="008F61C2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8F61C2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 xml:space="preserve">обязательства по частичному досрочному погашению в даты окончания купонных периодов с десятого по </w:t>
                  </w:r>
                  <w:r w:rsidR="0082427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шестнадцатый</w:t>
                  </w:r>
                  <w:r w:rsidRPr="008F61C2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, включительно;</w:t>
                  </w:r>
                </w:p>
                <w:p w14:paraId="200272AA" w14:textId="77777777" w:rsidR="008F61C2" w:rsidRDefault="008F61C2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8F61C2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lastRenderedPageBreak/>
                    <w:t>обязательства по досрочному погашению по требованию владельцев, которые были предъявлены или основания для предъявления которых имеют место на дату заключения соглашения;</w:t>
                  </w:r>
                </w:p>
                <w:p w14:paraId="34555B6E" w14:textId="23376AA1" w:rsidR="005D5D3F" w:rsidRPr="005D5D3F" w:rsidRDefault="008F61C2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8F61C2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обязательства по выплате сумм неустоек и иных платежей в связи с просрочкой</w:t>
                  </w:r>
                </w:p>
              </w:tc>
            </w:tr>
            <w:tr w:rsidR="005D5D3F" w14:paraId="079DF3DE" w14:textId="77777777" w:rsidTr="005D5D3F">
              <w:tc>
                <w:tcPr>
                  <w:tcW w:w="4417" w:type="dxa"/>
                  <w:vAlign w:val="center"/>
                </w:tcPr>
                <w:p w14:paraId="4D71777E" w14:textId="558BC9A0" w:rsidR="005D5D3F" w:rsidRPr="005D5D3F" w:rsidRDefault="005D5D3F" w:rsidP="005D5D3F">
                  <w:pPr>
                    <w:widowControl w:val="0"/>
                    <w:spacing w:before="120" w:after="120"/>
                    <w:jc w:val="center"/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lastRenderedPageBreak/>
                    <w:t>Новое обязательство</w:t>
                  </w:r>
                </w:p>
              </w:tc>
              <w:tc>
                <w:tcPr>
                  <w:tcW w:w="4418" w:type="dxa"/>
                  <w:vAlign w:val="center"/>
                </w:tcPr>
                <w:p w14:paraId="290BBC9F" w14:textId="61EDF871" w:rsidR="005D5D3F" w:rsidRDefault="00714DC5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714DC5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в расчете на 1 облигацию</w:t>
                  </w:r>
                  <w:r w:rsidR="0082427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:</w:t>
                  </w:r>
                </w:p>
                <w:p w14:paraId="1E6FCD01" w14:textId="4100E78A" w:rsidR="0082427F" w:rsidRPr="0082427F" w:rsidRDefault="0082427F" w:rsidP="0082427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82427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основной долг в размере 210,00 рубл</w:t>
                  </w:r>
                  <w:r w:rsidR="000823AD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ей</w:t>
                  </w:r>
                  <w:r w:rsidRPr="0082427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, погашаемый частями в даты окончания процентных периодов: с 13-го по 24-й – по 2,31 рубля, с 25-го по 36-й – по 6,72 рубля, с 37-го по 47-й – по 8,40 рубля, в дату окончания 48-го процентного периода (02.12.2030) – 9,24 рубля;</w:t>
                  </w:r>
                </w:p>
                <w:p w14:paraId="42185C81" w14:textId="77777777" w:rsidR="0082427F" w:rsidRPr="0082427F" w:rsidRDefault="0082427F" w:rsidP="0082427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82427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проценты на непогашенный остаток основного долга, выплачиваемые в дату окончания каждого процентного периода;</w:t>
                  </w:r>
                </w:p>
                <w:p w14:paraId="1501F844" w14:textId="3BA1A318" w:rsidR="0082427F" w:rsidRPr="005D5D3F" w:rsidRDefault="0082427F" w:rsidP="0082427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82427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дополнительный доход в размере 30,44 рубля, выплачиваемый единовременно в дату окончания 12-го процентного периода (18.12.2027).</w:t>
                  </w:r>
                </w:p>
              </w:tc>
            </w:tr>
            <w:tr w:rsidR="0082427F" w14:paraId="1F9E74FF" w14:textId="77777777" w:rsidTr="005D5D3F">
              <w:tc>
                <w:tcPr>
                  <w:tcW w:w="4417" w:type="dxa"/>
                  <w:vAlign w:val="center"/>
                </w:tcPr>
                <w:p w14:paraId="7EF5AAEF" w14:textId="0E6301AE" w:rsidR="0082427F" w:rsidRPr="005D5D3F" w:rsidRDefault="0082427F" w:rsidP="0082427F">
                  <w:pPr>
                    <w:widowControl w:val="0"/>
                    <w:spacing w:before="120" w:after="120"/>
                    <w:jc w:val="center"/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>Процентные периоды</w:t>
                  </w:r>
                </w:p>
              </w:tc>
              <w:tc>
                <w:tcPr>
                  <w:tcW w:w="4418" w:type="dxa"/>
                  <w:vAlign w:val="center"/>
                </w:tcPr>
                <w:p w14:paraId="31AB9C78" w14:textId="07441E5F" w:rsidR="0082427F" w:rsidRPr="005D5D3F" w:rsidRDefault="0082427F" w:rsidP="0082427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48 процентных периодов по 30 дней каждый начиная с 23.12.2026 по 02.12.2030, совпадающих с купонными периодами облигаций с 18-го по 65-й (см. формулировку решения по второму вопросу)</w:t>
                  </w:r>
                </w:p>
              </w:tc>
            </w:tr>
            <w:tr w:rsidR="0082427F" w14:paraId="61281A40" w14:textId="77777777" w:rsidTr="005D5D3F">
              <w:tc>
                <w:tcPr>
                  <w:tcW w:w="4417" w:type="dxa"/>
                  <w:vAlign w:val="center"/>
                </w:tcPr>
                <w:p w14:paraId="6D050290" w14:textId="016100F7" w:rsidR="0082427F" w:rsidRPr="005D5D3F" w:rsidRDefault="0082427F" w:rsidP="0082427F">
                  <w:pPr>
                    <w:widowControl w:val="0"/>
                    <w:spacing w:before="120" w:after="120"/>
                    <w:jc w:val="center"/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>Процентная ставка по новому заемному обязательству</w:t>
                  </w:r>
                </w:p>
              </w:tc>
              <w:tc>
                <w:tcPr>
                  <w:tcW w:w="4418" w:type="dxa"/>
                  <w:vAlign w:val="center"/>
                </w:tcPr>
                <w:p w14:paraId="74404871" w14:textId="016EA527" w:rsidR="0082427F" w:rsidRPr="005D5D3F" w:rsidRDefault="0082427F" w:rsidP="0082427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приравнивается к ключевой ставке Банка России, увеличенной на 1,25 процентного пункта, но не выше 15,25 % годовых</w:t>
                  </w:r>
                </w:p>
              </w:tc>
            </w:tr>
          </w:tbl>
          <w:tbl>
            <w:tblPr>
              <w:tblW w:w="0" w:type="auto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5D5D3F" w:rsidRPr="00FA7526" w14:paraId="766739CA" w14:textId="77777777" w:rsidTr="005D5D3F">
              <w:tc>
                <w:tcPr>
                  <w:tcW w:w="236" w:type="dxa"/>
                  <w:tcBorders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169280F" w14:textId="77777777" w:rsidR="005D5D3F" w:rsidRDefault="005D5D3F" w:rsidP="005D5D3F">
                  <w:pPr>
                    <w:spacing w:after="200" w:line="276" w:lineRule="auto"/>
                    <w:rPr>
                      <w:rFonts w:ascii="Arial" w:hAnsi="Arial" w:cs="Arial"/>
                    </w:rPr>
                  </w:pPr>
                </w:p>
                <w:p w14:paraId="2302D977" w14:textId="77777777" w:rsidR="005D5D3F" w:rsidRPr="00FA7526" w:rsidRDefault="005D5D3F" w:rsidP="005D5D3F">
                  <w:pPr>
                    <w:spacing w:after="200" w:line="276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6EC46D6A" w14:textId="45C49681" w:rsidR="00C342A9" w:rsidRPr="00C342A9" w:rsidRDefault="00C342A9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E5718A" w:rsidRPr="00C342A9" w14:paraId="0040F5AF" w14:textId="77777777" w:rsidTr="005D5D3F">
        <w:trPr>
          <w:trHeight w:val="344"/>
        </w:trPr>
        <w:tc>
          <w:tcPr>
            <w:tcW w:w="1668" w:type="pct"/>
            <w:vAlign w:val="center"/>
          </w:tcPr>
          <w:p w14:paraId="09C016AA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  <w:r w:rsidRPr="00C342A9"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  <w:lastRenderedPageBreak/>
              <w:t>ЗА</w:t>
            </w:r>
          </w:p>
        </w:tc>
        <w:tc>
          <w:tcPr>
            <w:tcW w:w="1621" w:type="pct"/>
            <w:vAlign w:val="center"/>
          </w:tcPr>
          <w:p w14:paraId="29322ADD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  <w:r w:rsidRPr="00C342A9"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  <w:t>ПРОТИВ</w:t>
            </w:r>
          </w:p>
        </w:tc>
        <w:tc>
          <w:tcPr>
            <w:tcW w:w="1711" w:type="pct"/>
            <w:vAlign w:val="center"/>
          </w:tcPr>
          <w:p w14:paraId="04A31A9F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  <w:r w:rsidRPr="00C342A9"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  <w:t>ВОЗДЕРЖАЛСЯ</w:t>
            </w:r>
          </w:p>
        </w:tc>
      </w:tr>
      <w:tr w:rsidR="00E5718A" w:rsidRPr="00C342A9" w14:paraId="3F15D5B5" w14:textId="77777777" w:rsidTr="005D5D3F">
        <w:trPr>
          <w:trHeight w:val="432"/>
        </w:trPr>
        <w:tc>
          <w:tcPr>
            <w:tcW w:w="1668" w:type="pct"/>
            <w:vAlign w:val="center"/>
          </w:tcPr>
          <w:p w14:paraId="571DE0F9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</w:p>
        </w:tc>
        <w:tc>
          <w:tcPr>
            <w:tcW w:w="1621" w:type="pct"/>
            <w:vAlign w:val="center"/>
          </w:tcPr>
          <w:p w14:paraId="304CA0F7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</w:p>
        </w:tc>
        <w:tc>
          <w:tcPr>
            <w:tcW w:w="1711" w:type="pct"/>
            <w:vAlign w:val="center"/>
          </w:tcPr>
          <w:p w14:paraId="06C7EE83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</w:p>
        </w:tc>
      </w:tr>
    </w:tbl>
    <w:p w14:paraId="67C2B6EF" w14:textId="50A6E439" w:rsidR="00513979" w:rsidRDefault="00E5718A" w:rsidP="00C342A9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  <w:u w:val="single"/>
        </w:rPr>
      </w:pPr>
      <w:r w:rsidRPr="00C342A9">
        <w:rPr>
          <w:rFonts w:ascii="Arial" w:hAnsi="Arial" w:cs="Arial"/>
          <w:bCs/>
          <w:sz w:val="21"/>
          <w:szCs w:val="21"/>
          <w:u w:val="single"/>
        </w:rPr>
        <w:t xml:space="preserve">Владелец облигаций вправе выбрать только один вариант голосования. Выбор варианта голосования осуществляется путем </w:t>
      </w:r>
      <w:r w:rsidR="00AA6A15" w:rsidRPr="00C342A9">
        <w:rPr>
          <w:rFonts w:ascii="Arial" w:hAnsi="Arial" w:cs="Arial"/>
          <w:bCs/>
          <w:sz w:val="21"/>
          <w:szCs w:val="21"/>
          <w:u w:val="single"/>
        </w:rPr>
        <w:t xml:space="preserve">проставления </w:t>
      </w:r>
      <w:r w:rsidRPr="00C342A9">
        <w:rPr>
          <w:rFonts w:ascii="Arial" w:hAnsi="Arial" w:cs="Arial"/>
          <w:bCs/>
          <w:sz w:val="21"/>
          <w:szCs w:val="21"/>
          <w:u w:val="single"/>
        </w:rPr>
        <w:t xml:space="preserve">отметки </w:t>
      </w:r>
      <w:r w:rsidR="00AA6A15" w:rsidRPr="00C342A9">
        <w:rPr>
          <w:rFonts w:ascii="Arial" w:hAnsi="Arial" w:cs="Arial"/>
          <w:bCs/>
          <w:sz w:val="21"/>
          <w:szCs w:val="21"/>
          <w:u w:val="single"/>
        </w:rPr>
        <w:t xml:space="preserve">в графу, относящуюся к </w:t>
      </w:r>
      <w:r w:rsidRPr="00C342A9">
        <w:rPr>
          <w:rFonts w:ascii="Arial" w:hAnsi="Arial" w:cs="Arial"/>
          <w:bCs/>
          <w:sz w:val="21"/>
          <w:szCs w:val="21"/>
          <w:u w:val="single"/>
        </w:rPr>
        <w:t>нужно</w:t>
      </w:r>
      <w:r w:rsidR="00AA6A15" w:rsidRPr="00C342A9">
        <w:rPr>
          <w:rFonts w:ascii="Arial" w:hAnsi="Arial" w:cs="Arial"/>
          <w:bCs/>
          <w:sz w:val="21"/>
          <w:szCs w:val="21"/>
          <w:u w:val="single"/>
        </w:rPr>
        <w:t>му варианту</w:t>
      </w:r>
      <w:r w:rsidRPr="00C342A9">
        <w:rPr>
          <w:rFonts w:ascii="Arial" w:hAnsi="Arial" w:cs="Arial"/>
          <w:bCs/>
          <w:sz w:val="21"/>
          <w:szCs w:val="21"/>
          <w:u w:val="single"/>
        </w:rPr>
        <w:t xml:space="preserve"> голосования.</w:t>
      </w:r>
    </w:p>
    <w:p w14:paraId="47EC6A32" w14:textId="77777777" w:rsidR="00513979" w:rsidRPr="00C342A9" w:rsidRDefault="00513979" w:rsidP="0051397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2"/>
        <w:gridCol w:w="2938"/>
        <w:gridCol w:w="3101"/>
      </w:tblGrid>
      <w:tr w:rsidR="00513979" w:rsidRPr="00C342A9" w14:paraId="41584FEB" w14:textId="77777777" w:rsidTr="002B6A6A">
        <w:trPr>
          <w:trHeight w:val="1348"/>
        </w:trPr>
        <w:tc>
          <w:tcPr>
            <w:tcW w:w="5000" w:type="pct"/>
            <w:gridSpan w:val="3"/>
          </w:tcPr>
          <w:p w14:paraId="53B2DA74" w14:textId="77335132" w:rsidR="00513979" w:rsidRPr="00C342A9" w:rsidRDefault="00513979" w:rsidP="002B6A6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  <w:u w:val="single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 xml:space="preserve">Формулировка </w:t>
            </w:r>
            <w:r>
              <w:rPr>
                <w:rFonts w:ascii="Arial" w:hAnsi="Arial" w:cs="Arial"/>
                <w:bCs/>
                <w:sz w:val="21"/>
                <w:szCs w:val="21"/>
                <w:u w:val="single"/>
              </w:rPr>
              <w:t>второго</w:t>
            </w: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 xml:space="preserve"> вопроса повестки дня заочного голосования для принятия решений общим собранием владельцев облигаций:</w:t>
            </w:r>
          </w:p>
          <w:p w14:paraId="0F736943" w14:textId="36BFA95A" w:rsidR="00513979" w:rsidRPr="00C342A9" w:rsidRDefault="00513979" w:rsidP="002B6A6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. </w:t>
            </w:r>
            <w:r w:rsidRPr="00513979">
              <w:rPr>
                <w:rFonts w:ascii="Arial" w:hAnsi="Arial" w:cs="Arial"/>
                <w:bCs/>
                <w:sz w:val="21"/>
                <w:szCs w:val="21"/>
              </w:rPr>
              <w:t>о согласии на внесение эмитентом изменений в решение о выпуске облигаций, связанных с объемом прав по облигациям и (или) порядком их осуществления</w:t>
            </w:r>
          </w:p>
          <w:p w14:paraId="5999F000" w14:textId="15297D37" w:rsidR="00513979" w:rsidRPr="00C342A9" w:rsidRDefault="00513979" w:rsidP="002B6A6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  <w:u w:val="single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 xml:space="preserve">Формулировка решения по </w:t>
            </w:r>
            <w:r w:rsidR="00BA7ED7">
              <w:rPr>
                <w:rFonts w:ascii="Arial" w:hAnsi="Arial" w:cs="Arial"/>
                <w:bCs/>
                <w:sz w:val="21"/>
                <w:szCs w:val="21"/>
                <w:u w:val="single"/>
              </w:rPr>
              <w:t>второму</w:t>
            </w: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 xml:space="preserve"> вопросу:</w:t>
            </w:r>
          </w:p>
          <w:p w14:paraId="019926D7" w14:textId="058F8BC6" w:rsidR="00513979" w:rsidRDefault="008F61C2" w:rsidP="002B6A6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8F61C2">
              <w:rPr>
                <w:rFonts w:ascii="Arial" w:hAnsi="Arial" w:cs="Arial"/>
                <w:bCs/>
                <w:sz w:val="21"/>
                <w:szCs w:val="21"/>
              </w:rPr>
              <w:lastRenderedPageBreak/>
              <w:t>Дать согласие на внесение эмитентом изменений в решение о выпуске биржевых облигаций процентных неконвертируемых бездокументарных серии 001Р-07, регистрационный номер выпуска 4B02-</w:t>
            </w:r>
            <w:proofErr w:type="gramStart"/>
            <w:r w:rsidRPr="008F61C2">
              <w:rPr>
                <w:rFonts w:ascii="Arial" w:hAnsi="Arial" w:cs="Arial"/>
                <w:bCs/>
                <w:sz w:val="21"/>
                <w:szCs w:val="21"/>
              </w:rPr>
              <w:t>07-00632</w:t>
            </w:r>
            <w:proofErr w:type="gramEnd"/>
            <w:r w:rsidRPr="008F61C2">
              <w:rPr>
                <w:rFonts w:ascii="Arial" w:hAnsi="Arial" w:cs="Arial"/>
                <w:bCs/>
                <w:sz w:val="21"/>
                <w:szCs w:val="21"/>
              </w:rPr>
              <w:t>-R-001P от 22.07.2025, связанных с объемом прав по облигациям и порядком их осуществления.</w:t>
            </w:r>
          </w:p>
          <w:p w14:paraId="6B73BCBA" w14:textId="61A62B0B" w:rsidR="00513979" w:rsidRPr="005D5D3F" w:rsidRDefault="00513979" w:rsidP="002B6A6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D5D3F">
              <w:rPr>
                <w:rFonts w:ascii="Arial" w:hAnsi="Arial" w:cs="Arial"/>
                <w:b/>
                <w:sz w:val="21"/>
                <w:szCs w:val="21"/>
              </w:rPr>
              <w:t xml:space="preserve">Основные </w:t>
            </w:r>
            <w:r w:rsidR="003B310D">
              <w:rPr>
                <w:rFonts w:ascii="Arial" w:hAnsi="Arial" w:cs="Arial"/>
                <w:b/>
                <w:sz w:val="21"/>
                <w:szCs w:val="21"/>
              </w:rPr>
              <w:t>параметры изменений в решение о выпуске, выносимых на голосование</w:t>
            </w:r>
            <w:r w:rsidR="000823AD">
              <w:rPr>
                <w:rFonts w:ascii="Arial" w:hAnsi="Arial" w:cs="Arial"/>
                <w:b/>
                <w:sz w:val="21"/>
                <w:szCs w:val="21"/>
              </w:rPr>
              <w:t>:</w:t>
            </w:r>
          </w:p>
          <w:p w14:paraId="0E34C6F4" w14:textId="5146FDEF" w:rsidR="003B310D" w:rsidRDefault="008F61C2" w:rsidP="002A47FD">
            <w:pPr>
              <w:pStyle w:val="af0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contextualSpacing w:val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8F61C2">
              <w:rPr>
                <w:rFonts w:ascii="Arial" w:hAnsi="Arial" w:cs="Arial"/>
                <w:bCs/>
                <w:sz w:val="21"/>
                <w:szCs w:val="21"/>
              </w:rPr>
              <w:t xml:space="preserve">дата погашения биржевых облигаций </w:t>
            </w:r>
            <w:r w:rsidR="00714DC5">
              <w:rPr>
                <w:rFonts w:ascii="Arial" w:hAnsi="Arial" w:cs="Arial"/>
                <w:bCs/>
                <w:sz w:val="21"/>
                <w:szCs w:val="21"/>
              </w:rPr>
              <w:t>переносится на</w:t>
            </w:r>
            <w:r w:rsidRPr="008F61C2">
              <w:rPr>
                <w:rFonts w:ascii="Arial" w:hAnsi="Arial" w:cs="Arial"/>
                <w:bCs/>
                <w:sz w:val="21"/>
                <w:szCs w:val="21"/>
              </w:rPr>
              <w:t xml:space="preserve"> 02.12.2030</w:t>
            </w:r>
            <w:r w:rsidR="003B310D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47749690" w14:textId="034402A0" w:rsidR="00714DC5" w:rsidRDefault="00714DC5" w:rsidP="002A47FD">
            <w:pPr>
              <w:pStyle w:val="af0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contextualSpacing w:val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714DC5">
              <w:rPr>
                <w:rFonts w:ascii="Arial" w:hAnsi="Arial" w:cs="Arial"/>
                <w:bCs/>
                <w:sz w:val="21"/>
                <w:szCs w:val="21"/>
              </w:rPr>
              <w:t>количество купонных периодов увеличивается до 6</w:t>
            </w:r>
            <w:r>
              <w:rPr>
                <w:rFonts w:ascii="Arial" w:hAnsi="Arial" w:cs="Arial"/>
                <w:bCs/>
                <w:sz w:val="21"/>
                <w:szCs w:val="21"/>
              </w:rPr>
              <w:t>5</w:t>
            </w:r>
            <w:r w:rsidRPr="00714DC5">
              <w:rPr>
                <w:rFonts w:ascii="Arial" w:hAnsi="Arial" w:cs="Arial"/>
                <w:bCs/>
                <w:sz w:val="21"/>
                <w:szCs w:val="21"/>
              </w:rPr>
              <w:t>, продолжительность каждого купонного периода остается равной 30 календарным дням</w:t>
            </w:r>
            <w:r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660D51DA" w14:textId="414620DF" w:rsidR="00714DC5" w:rsidRDefault="00714DC5" w:rsidP="00714DC5">
            <w:pPr>
              <w:pStyle w:val="af0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ind w:hanging="357"/>
              <w:contextualSpacing w:val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непогашенная часть номинальной стоимости каждой биржевой облигации</w:t>
            </w:r>
            <w:r w:rsidR="0082427F">
              <w:t xml:space="preserve"> </w:t>
            </w:r>
            <w:r w:rsidR="0082427F" w:rsidRPr="0082427F">
              <w:rPr>
                <w:rFonts w:ascii="Arial" w:hAnsi="Arial" w:cs="Arial"/>
                <w:bCs/>
                <w:sz w:val="21"/>
                <w:szCs w:val="21"/>
              </w:rPr>
              <w:t>в размере 610 рублей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погашается частями в даты окончания купонных периодов с 30-го по </w:t>
            </w:r>
            <w:proofErr w:type="gramStart"/>
            <w:r>
              <w:rPr>
                <w:rFonts w:ascii="Arial" w:hAnsi="Arial" w:cs="Arial"/>
                <w:bCs/>
                <w:sz w:val="21"/>
                <w:szCs w:val="21"/>
              </w:rPr>
              <w:t>65-ый</w:t>
            </w:r>
            <w:proofErr w:type="gramEnd"/>
            <w:r>
              <w:rPr>
                <w:rFonts w:ascii="Arial" w:hAnsi="Arial" w:cs="Arial"/>
                <w:bCs/>
                <w:sz w:val="21"/>
                <w:szCs w:val="21"/>
              </w:rPr>
              <w:t>, при этом:</w:t>
            </w:r>
          </w:p>
          <w:p w14:paraId="280A1434" w14:textId="39166117" w:rsidR="00714DC5" w:rsidRDefault="00714DC5" w:rsidP="00714DC5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ind w:hanging="357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в даты окончания купонных периодов с 30-го по </w:t>
            </w:r>
            <w:proofErr w:type="gramStart"/>
            <w:r>
              <w:rPr>
                <w:rFonts w:ascii="Arial" w:hAnsi="Arial" w:cs="Arial"/>
                <w:bCs/>
                <w:sz w:val="21"/>
                <w:szCs w:val="21"/>
              </w:rPr>
              <w:t>41-ый</w:t>
            </w:r>
            <w:proofErr w:type="gramEnd"/>
            <w:r>
              <w:rPr>
                <w:rFonts w:ascii="Arial" w:hAnsi="Arial" w:cs="Arial"/>
                <w:bCs/>
                <w:sz w:val="21"/>
                <w:szCs w:val="21"/>
              </w:rPr>
              <w:t xml:space="preserve"> погашается по 1,1 % от текущей непогашенной номинальной стоимости биржевых облигаций;</w:t>
            </w:r>
          </w:p>
          <w:p w14:paraId="25B5D9F9" w14:textId="06780217" w:rsidR="00714DC5" w:rsidRDefault="00714DC5" w:rsidP="00714DC5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ind w:hanging="357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в даты окончания купонных периодов с 42-го по </w:t>
            </w:r>
            <w:proofErr w:type="gramStart"/>
            <w:r>
              <w:rPr>
                <w:rFonts w:ascii="Arial" w:hAnsi="Arial" w:cs="Arial"/>
                <w:bCs/>
                <w:sz w:val="21"/>
                <w:szCs w:val="21"/>
              </w:rPr>
              <w:t>53-ий</w:t>
            </w:r>
            <w:proofErr w:type="gramEnd"/>
            <w:r>
              <w:rPr>
                <w:rFonts w:ascii="Arial" w:hAnsi="Arial" w:cs="Arial"/>
                <w:bCs/>
                <w:sz w:val="21"/>
                <w:szCs w:val="21"/>
              </w:rPr>
              <w:t xml:space="preserve"> погашается по 3,2 % от текущей непогашенной номинальной стоимости биржевых облигаций;</w:t>
            </w:r>
          </w:p>
          <w:p w14:paraId="5A3506BC" w14:textId="0884A148" w:rsidR="00714DC5" w:rsidRDefault="00714DC5" w:rsidP="00714DC5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ind w:hanging="357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в даты окончания купонных периодов с 54-го по </w:t>
            </w:r>
            <w:proofErr w:type="gramStart"/>
            <w:r>
              <w:rPr>
                <w:rFonts w:ascii="Arial" w:hAnsi="Arial" w:cs="Arial"/>
                <w:bCs/>
                <w:sz w:val="21"/>
                <w:szCs w:val="21"/>
              </w:rPr>
              <w:t>64-ый</w:t>
            </w:r>
            <w:proofErr w:type="gramEnd"/>
            <w:r>
              <w:rPr>
                <w:rFonts w:ascii="Arial" w:hAnsi="Arial" w:cs="Arial"/>
                <w:bCs/>
                <w:sz w:val="21"/>
                <w:szCs w:val="21"/>
              </w:rPr>
              <w:t xml:space="preserve"> погашается по 4,0% от текущей непогашенной номинальной стоимости биржевых облигаций;</w:t>
            </w:r>
          </w:p>
          <w:p w14:paraId="56BAF296" w14:textId="200AD25D" w:rsidR="00714DC5" w:rsidRPr="002A47FD" w:rsidRDefault="00714DC5" w:rsidP="002A47FD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ind w:hanging="357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2A47FD">
              <w:rPr>
                <w:rFonts w:ascii="Arial" w:hAnsi="Arial" w:cs="Arial"/>
                <w:bCs/>
                <w:sz w:val="21"/>
                <w:szCs w:val="21"/>
              </w:rPr>
              <w:t>в дату погашения погашается 4,4 % от текущей непогашенной номинальной стоимости биржевых облигаций.</w:t>
            </w:r>
          </w:p>
          <w:p w14:paraId="116862D2" w14:textId="0CC27D19" w:rsidR="003B310D" w:rsidRDefault="003B310D" w:rsidP="002A47FD">
            <w:pPr>
              <w:pStyle w:val="af0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contextualSpacing w:val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B310D">
              <w:rPr>
                <w:rFonts w:ascii="Arial" w:hAnsi="Arial" w:cs="Arial"/>
                <w:bCs/>
                <w:sz w:val="21"/>
                <w:szCs w:val="21"/>
              </w:rPr>
              <w:t xml:space="preserve">процентная ставка по купонным периодам </w:t>
            </w:r>
            <w:r w:rsidR="008F61C2" w:rsidRPr="008F61C2">
              <w:rPr>
                <w:rFonts w:ascii="Arial" w:hAnsi="Arial" w:cs="Arial"/>
                <w:bCs/>
                <w:sz w:val="21"/>
                <w:szCs w:val="21"/>
              </w:rPr>
              <w:t xml:space="preserve">с </w:t>
            </w:r>
            <w:r w:rsidR="00714DC5">
              <w:rPr>
                <w:rFonts w:ascii="Arial" w:hAnsi="Arial" w:cs="Arial"/>
                <w:bCs/>
                <w:sz w:val="21"/>
                <w:szCs w:val="21"/>
              </w:rPr>
              <w:t>18-</w:t>
            </w:r>
            <w:r w:rsidR="008F61C2" w:rsidRPr="008F61C2">
              <w:rPr>
                <w:rFonts w:ascii="Arial" w:hAnsi="Arial" w:cs="Arial"/>
                <w:bCs/>
                <w:sz w:val="21"/>
                <w:szCs w:val="21"/>
              </w:rPr>
              <w:t xml:space="preserve">го по </w:t>
            </w:r>
            <w:proofErr w:type="gramStart"/>
            <w:r w:rsidR="00714DC5">
              <w:rPr>
                <w:rFonts w:ascii="Arial" w:hAnsi="Arial" w:cs="Arial"/>
                <w:bCs/>
                <w:sz w:val="21"/>
                <w:szCs w:val="21"/>
              </w:rPr>
              <w:t>65-</w:t>
            </w:r>
            <w:r w:rsidR="008F61C2" w:rsidRPr="008F61C2">
              <w:rPr>
                <w:rFonts w:ascii="Arial" w:hAnsi="Arial" w:cs="Arial"/>
                <w:bCs/>
                <w:sz w:val="21"/>
                <w:szCs w:val="21"/>
              </w:rPr>
              <w:t>ый</w:t>
            </w:r>
            <w:proofErr w:type="gramEnd"/>
            <w:r w:rsidR="00714DC5">
              <w:rPr>
                <w:rFonts w:ascii="Arial" w:hAnsi="Arial" w:cs="Arial"/>
                <w:bCs/>
                <w:sz w:val="21"/>
                <w:szCs w:val="21"/>
              </w:rPr>
              <w:t>, включительно,</w:t>
            </w:r>
            <w:r w:rsidR="008F61C2" w:rsidRPr="008F61C2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714DC5" w:rsidRPr="00714DC5">
              <w:rPr>
                <w:rFonts w:ascii="Arial" w:hAnsi="Arial" w:cs="Arial"/>
                <w:bCs/>
                <w:sz w:val="21"/>
                <w:szCs w:val="21"/>
              </w:rPr>
              <w:t xml:space="preserve">приравнивается к ключевой ставке Банка России, увеличенной на 1,25 </w:t>
            </w:r>
            <w:r w:rsidR="0082427F" w:rsidRPr="0082427F">
              <w:rPr>
                <w:rFonts w:ascii="Arial" w:hAnsi="Arial" w:cs="Arial"/>
                <w:bCs/>
                <w:sz w:val="21"/>
                <w:szCs w:val="21"/>
              </w:rPr>
              <w:t>процентного пункта</w:t>
            </w:r>
            <w:r w:rsidR="00714DC5" w:rsidRPr="00714DC5">
              <w:rPr>
                <w:rFonts w:ascii="Arial" w:hAnsi="Arial" w:cs="Arial"/>
                <w:bCs/>
                <w:sz w:val="21"/>
                <w:szCs w:val="21"/>
              </w:rPr>
              <w:t>, но не выше 15,25 % годовых. Значение ключевой ставки Банка России определяется по состоянию на предшествующий началу купонного периода рабочий день</w:t>
            </w:r>
            <w:r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57524121" w14:textId="2EE9D5EF" w:rsidR="003B310D" w:rsidRDefault="008F61C2" w:rsidP="002A47FD">
            <w:pPr>
              <w:pStyle w:val="af0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contextualSpacing w:val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8F61C2">
              <w:rPr>
                <w:rFonts w:ascii="Arial" w:hAnsi="Arial" w:cs="Arial"/>
                <w:bCs/>
                <w:sz w:val="21"/>
                <w:szCs w:val="21"/>
              </w:rPr>
              <w:t xml:space="preserve">частичное досрочное погашение, решение о котором принято Приказом </w:t>
            </w:r>
            <w:r w:rsidR="0082427F" w:rsidRPr="0082427F">
              <w:rPr>
                <w:rFonts w:ascii="Arial" w:hAnsi="Arial" w:cs="Arial"/>
                <w:bCs/>
                <w:sz w:val="21"/>
                <w:szCs w:val="21"/>
              </w:rPr>
              <w:t xml:space="preserve">директора эмитента № </w:t>
            </w:r>
            <w:r w:rsidRPr="008F61C2">
              <w:rPr>
                <w:rFonts w:ascii="Arial" w:hAnsi="Arial" w:cs="Arial"/>
                <w:bCs/>
                <w:sz w:val="21"/>
                <w:szCs w:val="21"/>
              </w:rPr>
              <w:t>б/н от 25.07.2025, в даты окончания купонных периодов</w:t>
            </w:r>
            <w:r w:rsidR="00714DC5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82427F" w:rsidRPr="0082427F">
              <w:rPr>
                <w:rFonts w:ascii="Arial" w:hAnsi="Arial" w:cs="Arial"/>
                <w:bCs/>
                <w:sz w:val="21"/>
                <w:szCs w:val="21"/>
              </w:rPr>
              <w:t xml:space="preserve">с 17-го по </w:t>
            </w:r>
            <w:proofErr w:type="gramStart"/>
            <w:r w:rsidR="0082427F" w:rsidRPr="0082427F">
              <w:rPr>
                <w:rFonts w:ascii="Arial" w:hAnsi="Arial" w:cs="Arial"/>
                <w:bCs/>
                <w:sz w:val="21"/>
                <w:szCs w:val="21"/>
              </w:rPr>
              <w:t>36-ой</w:t>
            </w:r>
            <w:proofErr w:type="gramEnd"/>
            <w:r w:rsidR="00714DC5" w:rsidRPr="00714DC5">
              <w:rPr>
                <w:rFonts w:ascii="Arial" w:hAnsi="Arial" w:cs="Arial"/>
                <w:bCs/>
                <w:sz w:val="21"/>
                <w:szCs w:val="21"/>
              </w:rPr>
              <w:t xml:space="preserve"> не производится</w:t>
            </w:r>
            <w:r w:rsidR="0082427F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5A21C02E" w14:textId="4AD96227" w:rsidR="00714DC5" w:rsidRPr="002A47FD" w:rsidRDefault="00714DC5" w:rsidP="002A47FD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6F5AE8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>Текст изменений, включенный в информацию (материалы), предоставленные при подготовке к проведению общего собрания владельцев облигаций, может отличаться от текста изменений, который будет зарегистрирован ПАО Московская Биржа в связи с возможной технической доработкой в процессе регистрации. При этом такая доработка текста не должна затрагивать вышеуказанные основные параметры, выносимые на голосование.</w:t>
            </w:r>
          </w:p>
          <w:tbl>
            <w:tblPr>
              <w:tblW w:w="0" w:type="auto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513979" w:rsidRPr="00FA7526" w14:paraId="71B352E1" w14:textId="77777777" w:rsidTr="002B6A6A">
              <w:tc>
                <w:tcPr>
                  <w:tcW w:w="236" w:type="dxa"/>
                  <w:tcBorders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DA581AE" w14:textId="77777777" w:rsidR="00513979" w:rsidRDefault="00513979" w:rsidP="002B6A6A">
                  <w:pPr>
                    <w:spacing w:after="200" w:line="276" w:lineRule="auto"/>
                    <w:rPr>
                      <w:rFonts w:ascii="Arial" w:hAnsi="Arial" w:cs="Arial"/>
                    </w:rPr>
                  </w:pPr>
                </w:p>
                <w:p w14:paraId="716CB046" w14:textId="77777777" w:rsidR="00513979" w:rsidRPr="00FA7526" w:rsidRDefault="00513979" w:rsidP="002B6A6A">
                  <w:pPr>
                    <w:spacing w:after="200" w:line="276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077F7FD9" w14:textId="77777777" w:rsidR="00513979" w:rsidRPr="00C342A9" w:rsidRDefault="00513979" w:rsidP="002B6A6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513979" w:rsidRPr="00C342A9" w14:paraId="1016A2FB" w14:textId="77777777" w:rsidTr="002B6A6A">
        <w:trPr>
          <w:trHeight w:val="344"/>
        </w:trPr>
        <w:tc>
          <w:tcPr>
            <w:tcW w:w="1668" w:type="pct"/>
            <w:vAlign w:val="center"/>
          </w:tcPr>
          <w:p w14:paraId="73FECB07" w14:textId="77777777" w:rsidR="00513979" w:rsidRPr="00C342A9" w:rsidRDefault="00513979" w:rsidP="002B6A6A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  <w:r w:rsidRPr="00C342A9"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  <w:t>ЗА</w:t>
            </w:r>
          </w:p>
        </w:tc>
        <w:tc>
          <w:tcPr>
            <w:tcW w:w="1621" w:type="pct"/>
            <w:vAlign w:val="center"/>
          </w:tcPr>
          <w:p w14:paraId="10BFB186" w14:textId="77777777" w:rsidR="00513979" w:rsidRPr="00C342A9" w:rsidRDefault="00513979" w:rsidP="002B6A6A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  <w:r w:rsidRPr="00C342A9"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  <w:t>ПРОТИВ</w:t>
            </w:r>
          </w:p>
        </w:tc>
        <w:tc>
          <w:tcPr>
            <w:tcW w:w="1711" w:type="pct"/>
            <w:vAlign w:val="center"/>
          </w:tcPr>
          <w:p w14:paraId="250A1D66" w14:textId="77777777" w:rsidR="00513979" w:rsidRPr="00C342A9" w:rsidRDefault="00513979" w:rsidP="002B6A6A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  <w:r w:rsidRPr="00C342A9"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  <w:t>ВОЗДЕРЖАЛСЯ</w:t>
            </w:r>
          </w:p>
        </w:tc>
      </w:tr>
      <w:tr w:rsidR="00513979" w:rsidRPr="00C342A9" w14:paraId="345BAABF" w14:textId="77777777" w:rsidTr="002B6A6A">
        <w:trPr>
          <w:trHeight w:val="432"/>
        </w:trPr>
        <w:tc>
          <w:tcPr>
            <w:tcW w:w="1668" w:type="pct"/>
            <w:vAlign w:val="center"/>
          </w:tcPr>
          <w:p w14:paraId="4F773141" w14:textId="77777777" w:rsidR="00513979" w:rsidRPr="00C342A9" w:rsidRDefault="00513979" w:rsidP="002B6A6A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</w:p>
        </w:tc>
        <w:tc>
          <w:tcPr>
            <w:tcW w:w="1621" w:type="pct"/>
            <w:vAlign w:val="center"/>
          </w:tcPr>
          <w:p w14:paraId="2AA95BB0" w14:textId="77777777" w:rsidR="00513979" w:rsidRPr="00C342A9" w:rsidRDefault="00513979" w:rsidP="002B6A6A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</w:p>
        </w:tc>
        <w:tc>
          <w:tcPr>
            <w:tcW w:w="1711" w:type="pct"/>
            <w:vAlign w:val="center"/>
          </w:tcPr>
          <w:p w14:paraId="3E2F36F2" w14:textId="77777777" w:rsidR="00513979" w:rsidRPr="00C342A9" w:rsidRDefault="00513979" w:rsidP="002B6A6A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</w:p>
        </w:tc>
      </w:tr>
    </w:tbl>
    <w:p w14:paraId="3BB22A25" w14:textId="77777777" w:rsidR="00513979" w:rsidRDefault="00513979" w:rsidP="00513979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  <w:u w:val="single"/>
        </w:rPr>
      </w:pPr>
      <w:r w:rsidRPr="00C342A9">
        <w:rPr>
          <w:rFonts w:ascii="Arial" w:hAnsi="Arial" w:cs="Arial"/>
          <w:bCs/>
          <w:sz w:val="21"/>
          <w:szCs w:val="21"/>
          <w:u w:val="single"/>
        </w:rPr>
        <w:t>Владелец облигаций вправе выбрать только один вариант голосования. Выбор варианта голосования осуществляется путем проставления отметки в графу, относящуюся к нужному варианту голосования.</w:t>
      </w:r>
    </w:p>
    <w:p w14:paraId="7B3C0082" w14:textId="77777777" w:rsidR="00513979" w:rsidRDefault="00513979" w:rsidP="00C342A9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  <w:u w:val="single"/>
        </w:rPr>
      </w:pPr>
    </w:p>
    <w:p w14:paraId="7BB85CD5" w14:textId="77777777" w:rsidR="00E54426" w:rsidRPr="00E54426" w:rsidRDefault="00E54426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p w14:paraId="7B8B9A11" w14:textId="77777777" w:rsidR="00630B88" w:rsidRDefault="00E5718A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lastRenderedPageBreak/>
        <w:t>Д</w:t>
      </w:r>
      <w:r w:rsidR="00E44106" w:rsidRPr="00C342A9">
        <w:rPr>
          <w:rFonts w:ascii="Arial" w:hAnsi="Arial" w:cs="Arial"/>
          <w:bCs/>
          <w:sz w:val="21"/>
          <w:szCs w:val="21"/>
        </w:rPr>
        <w:t>олжность (для юридических лиц):</w:t>
      </w:r>
    </w:p>
    <w:p w14:paraId="34952F78" w14:textId="77777777" w:rsidR="00630B88" w:rsidRDefault="00630B88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p w14:paraId="664C647F" w14:textId="35A275FD" w:rsidR="00E5718A" w:rsidRPr="00C342A9" w:rsidRDefault="00E5718A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>___________________________________________________________________</w:t>
      </w:r>
      <w:r w:rsidR="00831531" w:rsidRPr="00C342A9">
        <w:rPr>
          <w:rFonts w:ascii="Arial" w:hAnsi="Arial" w:cs="Arial"/>
          <w:bCs/>
          <w:sz w:val="21"/>
          <w:szCs w:val="21"/>
        </w:rPr>
        <w:t>______</w:t>
      </w:r>
    </w:p>
    <w:p w14:paraId="6C6D4701" w14:textId="77777777" w:rsidR="00831531" w:rsidRPr="00C342A9" w:rsidRDefault="00831531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p w14:paraId="1BB84962" w14:textId="347E4D6E" w:rsidR="00E5718A" w:rsidRPr="00C342A9" w:rsidRDefault="00E5718A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>Подпись владельца облигаций (его уполномоченного представителя):</w:t>
      </w:r>
    </w:p>
    <w:p w14:paraId="07EBCEAE" w14:textId="77777777" w:rsidR="00630B88" w:rsidRDefault="00630B88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p w14:paraId="07E40800" w14:textId="5A4AF026" w:rsidR="00E5718A" w:rsidRPr="00C342A9" w:rsidRDefault="00E44106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>___</w:t>
      </w:r>
      <w:r w:rsidR="006F5EAC" w:rsidRPr="00C342A9">
        <w:rPr>
          <w:rFonts w:ascii="Arial" w:hAnsi="Arial" w:cs="Arial"/>
          <w:bCs/>
          <w:sz w:val="21"/>
          <w:szCs w:val="21"/>
        </w:rPr>
        <w:t xml:space="preserve">_______________ </w:t>
      </w:r>
      <w:r w:rsidR="00E43992" w:rsidRPr="00C342A9">
        <w:rPr>
          <w:rFonts w:ascii="Arial" w:hAnsi="Arial" w:cs="Arial"/>
          <w:bCs/>
          <w:sz w:val="21"/>
          <w:szCs w:val="21"/>
        </w:rPr>
        <w:t>(__________</w:t>
      </w:r>
      <w:r w:rsidR="00E5718A" w:rsidRPr="00C342A9">
        <w:rPr>
          <w:rFonts w:ascii="Arial" w:hAnsi="Arial" w:cs="Arial"/>
          <w:bCs/>
          <w:sz w:val="21"/>
          <w:szCs w:val="21"/>
        </w:rPr>
        <w:t>_</w:t>
      </w:r>
      <w:r w:rsidRPr="00C342A9">
        <w:rPr>
          <w:rFonts w:ascii="Arial" w:hAnsi="Arial" w:cs="Arial"/>
          <w:bCs/>
          <w:sz w:val="21"/>
          <w:szCs w:val="21"/>
        </w:rPr>
        <w:t>_____________________________</w:t>
      </w:r>
      <w:r w:rsidR="00831531" w:rsidRPr="00C342A9">
        <w:rPr>
          <w:rFonts w:ascii="Arial" w:hAnsi="Arial" w:cs="Arial"/>
          <w:bCs/>
          <w:sz w:val="21"/>
          <w:szCs w:val="21"/>
        </w:rPr>
        <w:t>______________</w:t>
      </w:r>
      <w:r w:rsidR="00E5718A" w:rsidRPr="00C342A9">
        <w:rPr>
          <w:rFonts w:ascii="Arial" w:hAnsi="Arial" w:cs="Arial"/>
          <w:bCs/>
          <w:sz w:val="21"/>
          <w:szCs w:val="21"/>
        </w:rPr>
        <w:t>)</w:t>
      </w:r>
    </w:p>
    <w:p w14:paraId="5213A1D8" w14:textId="62DD80CE" w:rsidR="00E5718A" w:rsidRPr="00630B88" w:rsidRDefault="008B244A" w:rsidP="00C342A9">
      <w:pPr>
        <w:keepNext/>
        <w:snapToGrid w:val="0"/>
        <w:spacing w:before="120" w:after="120" w:line="276" w:lineRule="auto"/>
        <w:ind w:firstLine="142"/>
        <w:rPr>
          <w:rFonts w:ascii="Arial" w:hAnsi="Arial" w:cs="Arial"/>
          <w:bCs/>
          <w:sz w:val="18"/>
          <w:szCs w:val="18"/>
        </w:rPr>
      </w:pPr>
      <w:r w:rsidRPr="00630B88">
        <w:rPr>
          <w:rFonts w:ascii="Arial" w:hAnsi="Arial" w:cs="Arial"/>
          <w:bCs/>
          <w:sz w:val="18"/>
          <w:szCs w:val="18"/>
        </w:rPr>
        <w:t xml:space="preserve">       </w:t>
      </w:r>
      <w:r w:rsidR="00630B88">
        <w:rPr>
          <w:rFonts w:ascii="Arial" w:hAnsi="Arial" w:cs="Arial"/>
          <w:bCs/>
          <w:sz w:val="18"/>
          <w:szCs w:val="18"/>
        </w:rPr>
        <w:t xml:space="preserve"> </w:t>
      </w:r>
      <w:r w:rsidR="00E5718A" w:rsidRPr="00630B88">
        <w:rPr>
          <w:rFonts w:ascii="Arial" w:hAnsi="Arial" w:cs="Arial"/>
          <w:bCs/>
          <w:sz w:val="18"/>
          <w:szCs w:val="18"/>
        </w:rPr>
        <w:t>(</w:t>
      </w:r>
      <w:proofErr w:type="gramStart"/>
      <w:r w:rsidR="00E5718A" w:rsidRPr="00630B88">
        <w:rPr>
          <w:rFonts w:ascii="Arial" w:hAnsi="Arial" w:cs="Arial"/>
          <w:bCs/>
          <w:sz w:val="18"/>
          <w:szCs w:val="18"/>
        </w:rPr>
        <w:t xml:space="preserve">подпись)   </w:t>
      </w:r>
      <w:proofErr w:type="gramEnd"/>
      <w:r w:rsidR="00E5718A" w:rsidRPr="00630B88">
        <w:rPr>
          <w:rFonts w:ascii="Arial" w:hAnsi="Arial" w:cs="Arial"/>
          <w:bCs/>
          <w:sz w:val="18"/>
          <w:szCs w:val="18"/>
        </w:rPr>
        <w:t xml:space="preserve">                                                          </w:t>
      </w:r>
      <w:r w:rsidR="00630B88">
        <w:rPr>
          <w:rFonts w:ascii="Arial" w:hAnsi="Arial" w:cs="Arial"/>
          <w:bCs/>
          <w:sz w:val="18"/>
          <w:szCs w:val="18"/>
        </w:rPr>
        <w:t xml:space="preserve">           </w:t>
      </w:r>
      <w:proofErr w:type="gramStart"/>
      <w:r w:rsidR="00630B88">
        <w:rPr>
          <w:rFonts w:ascii="Arial" w:hAnsi="Arial" w:cs="Arial"/>
          <w:bCs/>
          <w:sz w:val="18"/>
          <w:szCs w:val="18"/>
        </w:rPr>
        <w:t xml:space="preserve">   </w:t>
      </w:r>
      <w:r w:rsidR="00E5718A" w:rsidRPr="00630B88">
        <w:rPr>
          <w:rFonts w:ascii="Arial" w:hAnsi="Arial" w:cs="Arial"/>
          <w:bCs/>
          <w:sz w:val="18"/>
          <w:szCs w:val="18"/>
        </w:rPr>
        <w:t>(</w:t>
      </w:r>
      <w:proofErr w:type="gramEnd"/>
      <w:r w:rsidR="00E5718A" w:rsidRPr="00630B88">
        <w:rPr>
          <w:rFonts w:ascii="Arial" w:hAnsi="Arial" w:cs="Arial"/>
          <w:bCs/>
          <w:sz w:val="18"/>
          <w:szCs w:val="18"/>
        </w:rPr>
        <w:t>ФИО)</w:t>
      </w:r>
    </w:p>
    <w:p w14:paraId="2A2CC05A" w14:textId="77777777" w:rsidR="00831531" w:rsidRPr="00C342A9" w:rsidRDefault="00831531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p w14:paraId="5634BE00" w14:textId="01A1BFD2" w:rsidR="00E5718A" w:rsidRPr="00C342A9" w:rsidRDefault="00E5718A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 xml:space="preserve">по доверенности, </w:t>
      </w:r>
      <w:r w:rsidR="00201BAC" w:rsidRPr="00C342A9">
        <w:rPr>
          <w:rFonts w:ascii="Arial" w:hAnsi="Arial" w:cs="Arial"/>
          <w:bCs/>
          <w:sz w:val="21"/>
          <w:szCs w:val="21"/>
        </w:rPr>
        <w:t xml:space="preserve">выданной </w:t>
      </w:r>
      <w:r w:rsidRPr="00C342A9">
        <w:rPr>
          <w:rFonts w:ascii="Arial" w:hAnsi="Arial" w:cs="Arial"/>
          <w:bCs/>
          <w:sz w:val="21"/>
          <w:szCs w:val="21"/>
        </w:rPr>
        <w:t>«___</w:t>
      </w:r>
      <w:proofErr w:type="gramStart"/>
      <w:r w:rsidRPr="00C342A9">
        <w:rPr>
          <w:rFonts w:ascii="Arial" w:hAnsi="Arial" w:cs="Arial"/>
          <w:bCs/>
          <w:sz w:val="21"/>
          <w:szCs w:val="21"/>
        </w:rPr>
        <w:t>_»_</w:t>
      </w:r>
      <w:proofErr w:type="gramEnd"/>
      <w:r w:rsidRPr="00C342A9">
        <w:rPr>
          <w:rFonts w:ascii="Arial" w:hAnsi="Arial" w:cs="Arial"/>
          <w:bCs/>
          <w:sz w:val="21"/>
          <w:szCs w:val="21"/>
        </w:rPr>
        <w:t>_____</w:t>
      </w:r>
      <w:r w:rsidR="006F5EAC" w:rsidRPr="00C342A9">
        <w:rPr>
          <w:rFonts w:ascii="Arial" w:hAnsi="Arial" w:cs="Arial"/>
          <w:bCs/>
          <w:sz w:val="21"/>
          <w:szCs w:val="21"/>
        </w:rPr>
        <w:t xml:space="preserve"> </w:t>
      </w:r>
      <w:r w:rsidRPr="00C342A9">
        <w:rPr>
          <w:rFonts w:ascii="Arial" w:hAnsi="Arial" w:cs="Arial"/>
          <w:bCs/>
          <w:sz w:val="21"/>
          <w:szCs w:val="21"/>
        </w:rPr>
        <w:t>__</w:t>
      </w:r>
      <w:r w:rsidR="00831531" w:rsidRPr="00C342A9">
        <w:rPr>
          <w:rFonts w:ascii="Arial" w:hAnsi="Arial" w:cs="Arial"/>
          <w:bCs/>
          <w:sz w:val="21"/>
          <w:szCs w:val="21"/>
        </w:rPr>
        <w:t>___</w:t>
      </w:r>
      <w:r w:rsidRPr="00C342A9">
        <w:rPr>
          <w:rFonts w:ascii="Arial" w:hAnsi="Arial" w:cs="Arial"/>
          <w:bCs/>
          <w:sz w:val="21"/>
          <w:szCs w:val="21"/>
        </w:rPr>
        <w:t xml:space="preserve">_г.  </w:t>
      </w:r>
      <w:r w:rsidR="00831531" w:rsidRPr="00C342A9">
        <w:rPr>
          <w:rFonts w:ascii="Arial" w:hAnsi="Arial" w:cs="Arial"/>
          <w:bCs/>
          <w:sz w:val="21"/>
          <w:szCs w:val="21"/>
        </w:rPr>
        <w:t>______________</w:t>
      </w:r>
      <w:r w:rsidRPr="00C342A9">
        <w:rPr>
          <w:rFonts w:ascii="Arial" w:hAnsi="Arial" w:cs="Arial"/>
          <w:bCs/>
          <w:sz w:val="21"/>
          <w:szCs w:val="21"/>
        </w:rPr>
        <w:t>_</w:t>
      </w:r>
      <w:r w:rsidR="006F5EAC" w:rsidRPr="00C342A9">
        <w:rPr>
          <w:rFonts w:ascii="Arial" w:hAnsi="Arial" w:cs="Arial"/>
          <w:bCs/>
          <w:sz w:val="21"/>
          <w:szCs w:val="21"/>
        </w:rPr>
        <w:t>_____</w:t>
      </w:r>
      <w:r w:rsidR="00E43992" w:rsidRPr="00C342A9">
        <w:rPr>
          <w:rFonts w:ascii="Arial" w:hAnsi="Arial" w:cs="Arial"/>
          <w:bCs/>
          <w:sz w:val="21"/>
          <w:szCs w:val="21"/>
        </w:rPr>
        <w:t>___</w:t>
      </w:r>
      <w:r w:rsidRPr="00C342A9">
        <w:rPr>
          <w:rFonts w:ascii="Arial" w:hAnsi="Arial" w:cs="Arial"/>
          <w:bCs/>
          <w:sz w:val="21"/>
          <w:szCs w:val="21"/>
        </w:rPr>
        <w:t>__</w:t>
      </w:r>
      <w:r w:rsidR="00DC5C9F" w:rsidRPr="00C342A9">
        <w:rPr>
          <w:rFonts w:ascii="Arial" w:hAnsi="Arial" w:cs="Arial"/>
          <w:bCs/>
          <w:sz w:val="21"/>
          <w:szCs w:val="21"/>
        </w:rPr>
        <w:t>___</w:t>
      </w:r>
    </w:p>
    <w:p w14:paraId="4069DA5F" w14:textId="5DA851A2" w:rsidR="00E5718A" w:rsidRPr="00630B88" w:rsidRDefault="00E5718A" w:rsidP="00C342A9">
      <w:pPr>
        <w:tabs>
          <w:tab w:val="center" w:pos="4677"/>
          <w:tab w:val="right" w:pos="9355"/>
        </w:tabs>
        <w:snapToGrid w:val="0"/>
        <w:spacing w:before="120" w:after="120" w:line="276" w:lineRule="auto"/>
        <w:rPr>
          <w:rFonts w:ascii="Arial" w:hAnsi="Arial" w:cs="Arial"/>
          <w:bCs/>
          <w:sz w:val="18"/>
          <w:szCs w:val="18"/>
        </w:rPr>
      </w:pPr>
      <w:r w:rsidRPr="00C342A9">
        <w:rPr>
          <w:rFonts w:ascii="Arial" w:hAnsi="Arial" w:cs="Arial"/>
          <w:bCs/>
          <w:sz w:val="21"/>
          <w:szCs w:val="21"/>
        </w:rPr>
        <w:t xml:space="preserve">                                                            </w:t>
      </w:r>
      <w:r w:rsidR="006F5EAC" w:rsidRPr="00C342A9">
        <w:rPr>
          <w:rFonts w:ascii="Arial" w:hAnsi="Arial" w:cs="Arial"/>
          <w:bCs/>
          <w:sz w:val="21"/>
          <w:szCs w:val="21"/>
        </w:rPr>
        <w:t xml:space="preserve">                 </w:t>
      </w:r>
      <w:r w:rsidR="00831531" w:rsidRPr="00C342A9">
        <w:rPr>
          <w:rFonts w:ascii="Arial" w:hAnsi="Arial" w:cs="Arial"/>
          <w:bCs/>
          <w:sz w:val="21"/>
          <w:szCs w:val="21"/>
        </w:rPr>
        <w:t xml:space="preserve">          </w:t>
      </w:r>
      <w:r w:rsidR="00630B88">
        <w:rPr>
          <w:rFonts w:ascii="Arial" w:hAnsi="Arial" w:cs="Arial"/>
          <w:bCs/>
          <w:sz w:val="21"/>
          <w:szCs w:val="21"/>
        </w:rPr>
        <w:t xml:space="preserve">    </w:t>
      </w:r>
      <w:r w:rsidR="00A42C6D" w:rsidRPr="00630B88">
        <w:rPr>
          <w:rFonts w:ascii="Arial" w:hAnsi="Arial" w:cs="Arial"/>
          <w:bCs/>
          <w:sz w:val="18"/>
          <w:szCs w:val="18"/>
        </w:rPr>
        <w:t>(указать</w:t>
      </w:r>
      <w:r w:rsidRPr="00630B88">
        <w:rPr>
          <w:rFonts w:ascii="Arial" w:hAnsi="Arial" w:cs="Arial"/>
          <w:bCs/>
          <w:sz w:val="18"/>
          <w:szCs w:val="18"/>
        </w:rPr>
        <w:t xml:space="preserve"> кем выдана доверенность)</w:t>
      </w:r>
    </w:p>
    <w:p w14:paraId="63AADB83" w14:textId="77777777" w:rsidR="00201BAC" w:rsidRPr="00C342A9" w:rsidRDefault="00201BAC" w:rsidP="00C342A9">
      <w:pPr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  <w:u w:val="single"/>
        </w:rPr>
      </w:pPr>
    </w:p>
    <w:p w14:paraId="37EB3638" w14:textId="03A4C875" w:rsidR="00E5718A" w:rsidRPr="00C342A9" w:rsidRDefault="00E5718A" w:rsidP="00C342A9">
      <w:pPr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  <w:u w:val="single"/>
        </w:rPr>
      </w:pPr>
      <w:r w:rsidRPr="00C342A9">
        <w:rPr>
          <w:rFonts w:ascii="Arial" w:hAnsi="Arial" w:cs="Arial"/>
          <w:bCs/>
          <w:sz w:val="21"/>
          <w:szCs w:val="21"/>
          <w:u w:val="single"/>
        </w:rPr>
        <w:t>ВНИМАНИЕ:</w:t>
      </w:r>
    </w:p>
    <w:p w14:paraId="558BD5AA" w14:textId="35C634F1" w:rsidR="00E5718A" w:rsidRPr="00C342A9" w:rsidRDefault="00E5718A" w:rsidP="00C342A9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Calibri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>Бюллетень для</w:t>
      </w:r>
      <w:r w:rsidR="002135F1" w:rsidRPr="00C342A9">
        <w:rPr>
          <w:rFonts w:ascii="Arial" w:hAnsi="Arial" w:cs="Arial"/>
          <w:bCs/>
          <w:sz w:val="21"/>
          <w:szCs w:val="21"/>
        </w:rPr>
        <w:t xml:space="preserve"> </w:t>
      </w:r>
      <w:r w:rsidRPr="00C342A9">
        <w:rPr>
          <w:rFonts w:ascii="Arial" w:hAnsi="Arial" w:cs="Arial"/>
          <w:bCs/>
          <w:sz w:val="21"/>
          <w:szCs w:val="21"/>
        </w:rPr>
        <w:t>голосования должен быть подписан голосующим лицом (владельцем облигаций или его уполномоченным представителем).</w:t>
      </w:r>
    </w:p>
    <w:p w14:paraId="7090B3FF" w14:textId="387C94C8" w:rsidR="00E5718A" w:rsidRPr="00C342A9" w:rsidRDefault="00FF6561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</w:rPr>
      </w:pPr>
      <w:r w:rsidRPr="00FF6561">
        <w:rPr>
          <w:rFonts w:ascii="Arial" w:hAnsi="Arial" w:cs="Arial"/>
          <w:bCs/>
          <w:sz w:val="21"/>
          <w:szCs w:val="21"/>
        </w:rPr>
        <w:t xml:space="preserve">Заполненный и подписанный бюллетень для голосования </w:t>
      </w:r>
      <w:r w:rsidRPr="00F2652C">
        <w:rPr>
          <w:rFonts w:ascii="Arial" w:hAnsi="Arial" w:cs="Arial"/>
          <w:bCs/>
          <w:sz w:val="21"/>
          <w:szCs w:val="21"/>
        </w:rPr>
        <w:t>подлеж</w:t>
      </w:r>
      <w:r w:rsidRPr="00FF6561">
        <w:rPr>
          <w:rFonts w:ascii="Arial" w:hAnsi="Arial" w:cs="Arial"/>
          <w:bCs/>
          <w:sz w:val="21"/>
          <w:szCs w:val="21"/>
        </w:rPr>
        <w:t>и</w:t>
      </w:r>
      <w:r w:rsidRPr="00F2652C">
        <w:rPr>
          <w:rFonts w:ascii="Arial" w:hAnsi="Arial" w:cs="Arial"/>
          <w:bCs/>
          <w:sz w:val="21"/>
          <w:szCs w:val="21"/>
        </w:rPr>
        <w:t xml:space="preserve">т направлению или предоставлению </w:t>
      </w:r>
      <w:r w:rsidRPr="00FF6561">
        <w:rPr>
          <w:rFonts w:ascii="Arial" w:hAnsi="Arial" w:cs="Arial"/>
          <w:bCs/>
          <w:sz w:val="21"/>
          <w:szCs w:val="21"/>
        </w:rPr>
        <w:t xml:space="preserve">владельцами или иными лицами, которые в соответствии с федеральным законом или их личным законом осуществляют права по ценным бумагам, </w:t>
      </w:r>
      <w:r w:rsidRPr="00F2652C">
        <w:rPr>
          <w:rFonts w:ascii="Arial" w:hAnsi="Arial" w:cs="Arial"/>
          <w:bCs/>
          <w:sz w:val="21"/>
          <w:szCs w:val="21"/>
        </w:rPr>
        <w:t>лично, заказными письмами, нарочным, курьером или официальными службами доставки корреспонденции</w:t>
      </w:r>
      <w:r w:rsidRPr="00FF6561">
        <w:rPr>
          <w:rFonts w:ascii="Arial" w:hAnsi="Arial" w:cs="Arial"/>
          <w:bCs/>
          <w:sz w:val="21"/>
          <w:szCs w:val="21"/>
        </w:rPr>
        <w:t xml:space="preserve"> по адресу: </w:t>
      </w:r>
      <w:r w:rsidR="007225D8" w:rsidRPr="003A79DB">
        <w:rPr>
          <w:rFonts w:ascii="Arial" w:hAnsi="Arial" w:cs="Arial"/>
          <w:bCs/>
          <w:sz w:val="21"/>
          <w:szCs w:val="21"/>
        </w:rPr>
        <w:t xml:space="preserve">350049, Краснодарский край, г. Краснодар, ул. Олимпийская, д. 8, </w:t>
      </w:r>
      <w:proofErr w:type="spellStart"/>
      <w:r w:rsidR="007225D8" w:rsidRPr="003A79DB">
        <w:rPr>
          <w:rFonts w:ascii="Arial" w:hAnsi="Arial" w:cs="Arial"/>
          <w:bCs/>
          <w:sz w:val="21"/>
          <w:szCs w:val="21"/>
        </w:rPr>
        <w:t>помещ</w:t>
      </w:r>
      <w:proofErr w:type="spellEnd"/>
      <w:r w:rsidR="007225D8" w:rsidRPr="003A79DB">
        <w:rPr>
          <w:rFonts w:ascii="Arial" w:hAnsi="Arial" w:cs="Arial"/>
          <w:bCs/>
          <w:sz w:val="21"/>
          <w:szCs w:val="21"/>
        </w:rPr>
        <w:t>. 502</w:t>
      </w:r>
      <w:r w:rsidRPr="003A79DB">
        <w:rPr>
          <w:rFonts w:ascii="Arial" w:hAnsi="Arial" w:cs="Arial"/>
          <w:bCs/>
          <w:sz w:val="21"/>
          <w:szCs w:val="21"/>
        </w:rPr>
        <w:t>.</w:t>
      </w:r>
    </w:p>
    <w:p w14:paraId="7A562449" w14:textId="5CB24540" w:rsidR="00E5718A" w:rsidRPr="00C342A9" w:rsidRDefault="00E5718A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>Бюллетень</w:t>
      </w:r>
      <w:r w:rsidR="00AA6A15" w:rsidRPr="00C342A9">
        <w:rPr>
          <w:rFonts w:ascii="Arial" w:hAnsi="Arial" w:cs="Arial"/>
          <w:bCs/>
          <w:sz w:val="21"/>
          <w:szCs w:val="21"/>
        </w:rPr>
        <w:t xml:space="preserve"> для голосования</w:t>
      </w:r>
      <w:r w:rsidRPr="00C342A9">
        <w:rPr>
          <w:rFonts w:ascii="Arial" w:hAnsi="Arial" w:cs="Arial"/>
          <w:bCs/>
          <w:sz w:val="21"/>
          <w:szCs w:val="21"/>
        </w:rPr>
        <w:t>, заполненный с нарушением установленных требований, является недействительным, и голоса по содержащимся в нем вопросам не подсчитываются.</w:t>
      </w:r>
    </w:p>
    <w:p w14:paraId="1E4A474F" w14:textId="40ED5399" w:rsidR="002E58AD" w:rsidRPr="00C342A9" w:rsidRDefault="00E5718A" w:rsidP="00C906DA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 xml:space="preserve">В случае подписания бюллетеня </w:t>
      </w:r>
      <w:r w:rsidR="00AA6A15" w:rsidRPr="00C342A9">
        <w:rPr>
          <w:rFonts w:ascii="Arial" w:hAnsi="Arial" w:cs="Arial"/>
          <w:bCs/>
          <w:sz w:val="21"/>
          <w:szCs w:val="21"/>
        </w:rPr>
        <w:t xml:space="preserve">для голосования </w:t>
      </w:r>
      <w:r w:rsidRPr="00C342A9">
        <w:rPr>
          <w:rFonts w:ascii="Arial" w:hAnsi="Arial" w:cs="Arial"/>
          <w:bCs/>
          <w:sz w:val="21"/>
          <w:szCs w:val="21"/>
        </w:rPr>
        <w:t>лицом</w:t>
      </w:r>
      <w:r w:rsidR="00B77301" w:rsidRPr="00C342A9">
        <w:rPr>
          <w:rFonts w:ascii="Arial" w:hAnsi="Arial" w:cs="Arial"/>
          <w:bCs/>
          <w:sz w:val="21"/>
          <w:szCs w:val="21"/>
        </w:rPr>
        <w:t xml:space="preserve">, действующим на основании </w:t>
      </w:r>
      <w:r w:rsidRPr="00C342A9">
        <w:rPr>
          <w:rFonts w:ascii="Arial" w:hAnsi="Arial" w:cs="Arial"/>
          <w:bCs/>
          <w:sz w:val="21"/>
          <w:szCs w:val="21"/>
        </w:rPr>
        <w:t xml:space="preserve">доверенности, </w:t>
      </w:r>
      <w:r w:rsidR="00B77301" w:rsidRPr="00C342A9">
        <w:rPr>
          <w:rFonts w:ascii="Arial" w:hAnsi="Arial" w:cs="Arial"/>
          <w:bCs/>
          <w:sz w:val="21"/>
          <w:szCs w:val="21"/>
        </w:rPr>
        <w:t xml:space="preserve">к заполненному бюллетеню </w:t>
      </w:r>
      <w:r w:rsidRPr="00C342A9">
        <w:rPr>
          <w:rFonts w:ascii="Arial" w:hAnsi="Arial" w:cs="Arial"/>
          <w:bCs/>
          <w:sz w:val="21"/>
          <w:szCs w:val="21"/>
        </w:rPr>
        <w:t xml:space="preserve">необходимо приложить </w:t>
      </w:r>
      <w:r w:rsidR="00042EC0" w:rsidRPr="00C342A9">
        <w:rPr>
          <w:rFonts w:ascii="Arial" w:hAnsi="Arial" w:cs="Arial"/>
          <w:bCs/>
          <w:sz w:val="21"/>
          <w:szCs w:val="21"/>
        </w:rPr>
        <w:t>оригинал или нотариально заверенную копию доверенности</w:t>
      </w:r>
      <w:r w:rsidRPr="00C342A9">
        <w:rPr>
          <w:rFonts w:ascii="Arial" w:hAnsi="Arial" w:cs="Arial"/>
          <w:bCs/>
          <w:sz w:val="21"/>
          <w:szCs w:val="21"/>
        </w:rPr>
        <w:t>.</w:t>
      </w:r>
    </w:p>
    <w:sectPr w:rsidR="002E58AD" w:rsidRPr="00C342A9" w:rsidSect="00E43992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E8532" w14:textId="77777777" w:rsidR="00005C36" w:rsidRDefault="00005C36" w:rsidP="00831531">
      <w:r>
        <w:separator/>
      </w:r>
    </w:p>
  </w:endnote>
  <w:endnote w:type="continuationSeparator" w:id="0">
    <w:p w14:paraId="181FC7E7" w14:textId="77777777" w:rsidR="00005C36" w:rsidRDefault="00005C36" w:rsidP="00831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06026" w14:textId="77777777" w:rsidR="00005C36" w:rsidRDefault="00005C36" w:rsidP="00831531">
      <w:r>
        <w:separator/>
      </w:r>
    </w:p>
  </w:footnote>
  <w:footnote w:type="continuationSeparator" w:id="0">
    <w:p w14:paraId="4AE33D17" w14:textId="77777777" w:rsidR="00005C36" w:rsidRDefault="00005C36" w:rsidP="008315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12C"/>
    <w:multiLevelType w:val="multilevel"/>
    <w:tmpl w:val="6B1C7B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DA61D3"/>
    <w:multiLevelType w:val="hybridMultilevel"/>
    <w:tmpl w:val="3C284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F09D0"/>
    <w:multiLevelType w:val="hybridMultilevel"/>
    <w:tmpl w:val="614AB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94727"/>
    <w:multiLevelType w:val="hybridMultilevel"/>
    <w:tmpl w:val="DB305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341366">
    <w:abstractNumId w:val="0"/>
  </w:num>
  <w:num w:numId="2" w16cid:durableId="355036577">
    <w:abstractNumId w:val="2"/>
  </w:num>
  <w:num w:numId="3" w16cid:durableId="1038970007">
    <w:abstractNumId w:val="3"/>
  </w:num>
  <w:num w:numId="4" w16cid:durableId="1647006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8AD"/>
    <w:rsid w:val="00005C36"/>
    <w:rsid w:val="00014AE0"/>
    <w:rsid w:val="00023A21"/>
    <w:rsid w:val="00031553"/>
    <w:rsid w:val="00042EC0"/>
    <w:rsid w:val="000823AD"/>
    <w:rsid w:val="00085C11"/>
    <w:rsid w:val="000A2C6C"/>
    <w:rsid w:val="000A40CE"/>
    <w:rsid w:val="000B1F06"/>
    <w:rsid w:val="000B20B3"/>
    <w:rsid w:val="000B280B"/>
    <w:rsid w:val="000C145C"/>
    <w:rsid w:val="000D355D"/>
    <w:rsid w:val="00102DD4"/>
    <w:rsid w:val="00134B32"/>
    <w:rsid w:val="00135CA1"/>
    <w:rsid w:val="0013775B"/>
    <w:rsid w:val="00156134"/>
    <w:rsid w:val="00166F8A"/>
    <w:rsid w:val="00185124"/>
    <w:rsid w:val="001905F8"/>
    <w:rsid w:val="001B1AFB"/>
    <w:rsid w:val="001B4B66"/>
    <w:rsid w:val="001B4D90"/>
    <w:rsid w:val="001B5343"/>
    <w:rsid w:val="001B5AED"/>
    <w:rsid w:val="001B7FF6"/>
    <w:rsid w:val="001D244F"/>
    <w:rsid w:val="00201BAC"/>
    <w:rsid w:val="002135F1"/>
    <w:rsid w:val="00215552"/>
    <w:rsid w:val="00237542"/>
    <w:rsid w:val="002644CA"/>
    <w:rsid w:val="002810BE"/>
    <w:rsid w:val="00292D83"/>
    <w:rsid w:val="00297411"/>
    <w:rsid w:val="002A2F74"/>
    <w:rsid w:val="002A47FD"/>
    <w:rsid w:val="002B166C"/>
    <w:rsid w:val="002B3D8F"/>
    <w:rsid w:val="002C3B2B"/>
    <w:rsid w:val="002C6220"/>
    <w:rsid w:val="002D7F8C"/>
    <w:rsid w:val="002E58AD"/>
    <w:rsid w:val="00300ACF"/>
    <w:rsid w:val="00302F1C"/>
    <w:rsid w:val="00312603"/>
    <w:rsid w:val="00313909"/>
    <w:rsid w:val="003147EB"/>
    <w:rsid w:val="00356CB1"/>
    <w:rsid w:val="0039064D"/>
    <w:rsid w:val="0039253D"/>
    <w:rsid w:val="003A79DB"/>
    <w:rsid w:val="003B310D"/>
    <w:rsid w:val="003B4E2F"/>
    <w:rsid w:val="003C3860"/>
    <w:rsid w:val="003E0B2C"/>
    <w:rsid w:val="003E46A4"/>
    <w:rsid w:val="003E6651"/>
    <w:rsid w:val="003F27D5"/>
    <w:rsid w:val="003F5971"/>
    <w:rsid w:val="004068C4"/>
    <w:rsid w:val="0042685C"/>
    <w:rsid w:val="00431FC2"/>
    <w:rsid w:val="00435719"/>
    <w:rsid w:val="004423BE"/>
    <w:rsid w:val="00447253"/>
    <w:rsid w:val="0046128D"/>
    <w:rsid w:val="0048313B"/>
    <w:rsid w:val="004859FA"/>
    <w:rsid w:val="004B5412"/>
    <w:rsid w:val="004C2038"/>
    <w:rsid w:val="004C2F16"/>
    <w:rsid w:val="004C59B7"/>
    <w:rsid w:val="004E0E03"/>
    <w:rsid w:val="004E557C"/>
    <w:rsid w:val="004F5BBD"/>
    <w:rsid w:val="00501ED1"/>
    <w:rsid w:val="00513979"/>
    <w:rsid w:val="00536D4B"/>
    <w:rsid w:val="005431D2"/>
    <w:rsid w:val="005A7FF2"/>
    <w:rsid w:val="005B058F"/>
    <w:rsid w:val="005B0AAA"/>
    <w:rsid w:val="005B49D5"/>
    <w:rsid w:val="005B6226"/>
    <w:rsid w:val="005D40B0"/>
    <w:rsid w:val="005D5C7F"/>
    <w:rsid w:val="005D5D3F"/>
    <w:rsid w:val="005D7B14"/>
    <w:rsid w:val="005F02B2"/>
    <w:rsid w:val="005F690E"/>
    <w:rsid w:val="0060528D"/>
    <w:rsid w:val="00615521"/>
    <w:rsid w:val="006236A9"/>
    <w:rsid w:val="00630B88"/>
    <w:rsid w:val="006515A6"/>
    <w:rsid w:val="006636C2"/>
    <w:rsid w:val="00666BEE"/>
    <w:rsid w:val="00672990"/>
    <w:rsid w:val="0067743E"/>
    <w:rsid w:val="0068069C"/>
    <w:rsid w:val="006A1FD7"/>
    <w:rsid w:val="006B06BF"/>
    <w:rsid w:val="006F5EAC"/>
    <w:rsid w:val="00707421"/>
    <w:rsid w:val="00714DC5"/>
    <w:rsid w:val="007225D8"/>
    <w:rsid w:val="00724940"/>
    <w:rsid w:val="007419AF"/>
    <w:rsid w:val="00741BBD"/>
    <w:rsid w:val="00744A0F"/>
    <w:rsid w:val="00753AC7"/>
    <w:rsid w:val="00756D0E"/>
    <w:rsid w:val="00761869"/>
    <w:rsid w:val="00765B4E"/>
    <w:rsid w:val="00767CD8"/>
    <w:rsid w:val="007812B8"/>
    <w:rsid w:val="00790C37"/>
    <w:rsid w:val="00795435"/>
    <w:rsid w:val="007C523C"/>
    <w:rsid w:val="007D01AC"/>
    <w:rsid w:val="007D660A"/>
    <w:rsid w:val="008172C8"/>
    <w:rsid w:val="0082427F"/>
    <w:rsid w:val="00831531"/>
    <w:rsid w:val="0084192E"/>
    <w:rsid w:val="008463AC"/>
    <w:rsid w:val="00873557"/>
    <w:rsid w:val="00876351"/>
    <w:rsid w:val="008844BB"/>
    <w:rsid w:val="00897B31"/>
    <w:rsid w:val="008A5A58"/>
    <w:rsid w:val="008B244A"/>
    <w:rsid w:val="008C3D83"/>
    <w:rsid w:val="008C7B2B"/>
    <w:rsid w:val="008D587A"/>
    <w:rsid w:val="008F61C2"/>
    <w:rsid w:val="008F68B2"/>
    <w:rsid w:val="0090542A"/>
    <w:rsid w:val="009306D8"/>
    <w:rsid w:val="00934610"/>
    <w:rsid w:val="00934BBD"/>
    <w:rsid w:val="00947E0B"/>
    <w:rsid w:val="00974FB0"/>
    <w:rsid w:val="00990A59"/>
    <w:rsid w:val="00997EA9"/>
    <w:rsid w:val="009A4E41"/>
    <w:rsid w:val="009A6275"/>
    <w:rsid w:val="009C3C26"/>
    <w:rsid w:val="009C78F2"/>
    <w:rsid w:val="009E6B7A"/>
    <w:rsid w:val="00A1207D"/>
    <w:rsid w:val="00A14C39"/>
    <w:rsid w:val="00A331BC"/>
    <w:rsid w:val="00A34DF0"/>
    <w:rsid w:val="00A37C8B"/>
    <w:rsid w:val="00A40A14"/>
    <w:rsid w:val="00A42C6D"/>
    <w:rsid w:val="00A478CA"/>
    <w:rsid w:val="00A613E2"/>
    <w:rsid w:val="00A83AF5"/>
    <w:rsid w:val="00AA4890"/>
    <w:rsid w:val="00AA6A15"/>
    <w:rsid w:val="00AB2B1A"/>
    <w:rsid w:val="00AC0DA0"/>
    <w:rsid w:val="00AD488D"/>
    <w:rsid w:val="00AD67E6"/>
    <w:rsid w:val="00AE0A8E"/>
    <w:rsid w:val="00AE1699"/>
    <w:rsid w:val="00AF3CED"/>
    <w:rsid w:val="00AF4D5A"/>
    <w:rsid w:val="00B037E8"/>
    <w:rsid w:val="00B10DD8"/>
    <w:rsid w:val="00B1630C"/>
    <w:rsid w:val="00B2106C"/>
    <w:rsid w:val="00B45800"/>
    <w:rsid w:val="00B46A93"/>
    <w:rsid w:val="00B46DE0"/>
    <w:rsid w:val="00B54CA0"/>
    <w:rsid w:val="00B673BA"/>
    <w:rsid w:val="00B72DDE"/>
    <w:rsid w:val="00B758F3"/>
    <w:rsid w:val="00B77301"/>
    <w:rsid w:val="00B77563"/>
    <w:rsid w:val="00B86D19"/>
    <w:rsid w:val="00B911F1"/>
    <w:rsid w:val="00B918BB"/>
    <w:rsid w:val="00BA7ED7"/>
    <w:rsid w:val="00BB535A"/>
    <w:rsid w:val="00BC15E3"/>
    <w:rsid w:val="00BC5FAF"/>
    <w:rsid w:val="00BD75DB"/>
    <w:rsid w:val="00BF0B35"/>
    <w:rsid w:val="00C342A9"/>
    <w:rsid w:val="00C61741"/>
    <w:rsid w:val="00C642BF"/>
    <w:rsid w:val="00C75FEB"/>
    <w:rsid w:val="00C77161"/>
    <w:rsid w:val="00C81364"/>
    <w:rsid w:val="00C906DA"/>
    <w:rsid w:val="00CA54F4"/>
    <w:rsid w:val="00CA6E73"/>
    <w:rsid w:val="00CE6D63"/>
    <w:rsid w:val="00D704D7"/>
    <w:rsid w:val="00D818C0"/>
    <w:rsid w:val="00D87BDA"/>
    <w:rsid w:val="00D96388"/>
    <w:rsid w:val="00DA64BF"/>
    <w:rsid w:val="00DB68A3"/>
    <w:rsid w:val="00DC5C9F"/>
    <w:rsid w:val="00DD1433"/>
    <w:rsid w:val="00DD3C0E"/>
    <w:rsid w:val="00DF5ADF"/>
    <w:rsid w:val="00E20D13"/>
    <w:rsid w:val="00E223AB"/>
    <w:rsid w:val="00E32E54"/>
    <w:rsid w:val="00E43992"/>
    <w:rsid w:val="00E44106"/>
    <w:rsid w:val="00E54426"/>
    <w:rsid w:val="00E5718A"/>
    <w:rsid w:val="00E8120A"/>
    <w:rsid w:val="00E8157C"/>
    <w:rsid w:val="00E8340E"/>
    <w:rsid w:val="00E86123"/>
    <w:rsid w:val="00E9008D"/>
    <w:rsid w:val="00E919C2"/>
    <w:rsid w:val="00F1013C"/>
    <w:rsid w:val="00F25F26"/>
    <w:rsid w:val="00F303DD"/>
    <w:rsid w:val="00F31E65"/>
    <w:rsid w:val="00F41AA4"/>
    <w:rsid w:val="00F87544"/>
    <w:rsid w:val="00FA565C"/>
    <w:rsid w:val="00FA5BFA"/>
    <w:rsid w:val="00FE6EC5"/>
    <w:rsid w:val="00FF1A16"/>
    <w:rsid w:val="00FF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4A680"/>
  <w15:docId w15:val="{A430BE9B-5ABB-4B80-9E56-3337152E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C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5C9F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annotation reference"/>
    <w:basedOn w:val="a0"/>
    <w:uiPriority w:val="99"/>
    <w:semiHidden/>
    <w:unhideWhenUsed/>
    <w:rsid w:val="00DC5C9F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DC5C9F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C5C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C5C9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C5C9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a">
    <w:name w:val="Table Grid"/>
    <w:basedOn w:val="a1"/>
    <w:uiPriority w:val="59"/>
    <w:rsid w:val="008F6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83153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315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831531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313909"/>
  </w:style>
  <w:style w:type="paragraph" w:styleId="af">
    <w:name w:val="Revision"/>
    <w:hidden/>
    <w:uiPriority w:val="99"/>
    <w:semiHidden/>
    <w:rsid w:val="004F5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2644CA"/>
    <w:pPr>
      <w:ind w:left="720"/>
      <w:contextualSpacing/>
    </w:pPr>
  </w:style>
  <w:style w:type="paragraph" w:styleId="af1">
    <w:name w:val="Body Text"/>
    <w:basedOn w:val="a"/>
    <w:link w:val="af2"/>
    <w:uiPriority w:val="99"/>
    <w:unhideWhenUsed/>
    <w:rsid w:val="002644CA"/>
    <w:pPr>
      <w:widowControl w:val="0"/>
      <w:autoSpaceDE w:val="0"/>
      <w:autoSpaceDN w:val="0"/>
      <w:adjustRightInd w:val="0"/>
      <w:snapToGrid w:val="0"/>
      <w:spacing w:before="120" w:after="120" w:line="276" w:lineRule="auto"/>
      <w:jc w:val="both"/>
    </w:pPr>
    <w:rPr>
      <w:rFonts w:ascii="Arial" w:hAnsi="Arial" w:cs="Arial"/>
      <w:bCs/>
      <w:sz w:val="21"/>
      <w:szCs w:val="21"/>
    </w:rPr>
  </w:style>
  <w:style w:type="character" w:customStyle="1" w:styleId="af2">
    <w:name w:val="Основной текст Знак"/>
    <w:basedOn w:val="a0"/>
    <w:link w:val="af1"/>
    <w:uiPriority w:val="99"/>
    <w:rsid w:val="002644CA"/>
    <w:rPr>
      <w:rFonts w:ascii="Arial" w:eastAsia="Times New Roman" w:hAnsi="Arial" w:cs="Arial"/>
      <w:bCs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DFC0E-ED25-4E76-98B4-891D15D18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nsd</Company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Larina</dc:creator>
  <cp:lastModifiedBy>Автор</cp:lastModifiedBy>
  <cp:revision>2</cp:revision>
  <cp:lastPrinted>2017-12-12T07:02:00Z</cp:lastPrinted>
  <dcterms:created xsi:type="dcterms:W3CDTF">2026-10-07T16:31:00Z</dcterms:created>
  <dcterms:modified xsi:type="dcterms:W3CDTF">2026-10-07T16:31:00Z</dcterms:modified>
</cp:coreProperties>
</file>