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E7728" w14:textId="77777777" w:rsidR="002B6B8B" w:rsidRDefault="002B6B8B" w:rsidP="002B6B8B">
      <w:pPr>
        <w:pStyle w:val="paragraph-styledstyledparagraph-sc-a650b026-0"/>
        <w:jc w:val="center"/>
        <w:rPr>
          <w:b/>
          <w:bCs/>
        </w:rPr>
      </w:pPr>
      <w:r w:rsidRPr="002B6B8B">
        <w:rPr>
          <w:b/>
          <w:bCs/>
        </w:rPr>
        <w:t xml:space="preserve">ИНСТРУКЦИЯ </w:t>
      </w:r>
    </w:p>
    <w:p w14:paraId="63836B03" w14:textId="76307BE8" w:rsidR="002B6B8B" w:rsidRPr="002B6B8B" w:rsidRDefault="002B6B8B" w:rsidP="002B6B8B">
      <w:pPr>
        <w:pStyle w:val="paragraph-styledstyledparagraph-sc-a650b026-0"/>
        <w:jc w:val="center"/>
        <w:rPr>
          <w:b/>
          <w:bCs/>
        </w:rPr>
      </w:pPr>
      <w:r w:rsidRPr="002B6B8B">
        <w:rPr>
          <w:b/>
          <w:bCs/>
        </w:rPr>
        <w:t>для заполнения и направления бюллетеня для голосования на Общем собрании владельцев облигаций (ОСВО)</w:t>
      </w:r>
    </w:p>
    <w:p w14:paraId="43AD2C4E" w14:textId="6A76D0F1" w:rsidR="002B6B8B" w:rsidRPr="002B6B8B" w:rsidRDefault="002B6B8B" w:rsidP="002B6B8B">
      <w:pPr>
        <w:pStyle w:val="paragraph-styledstyledparagraph-sc-a650b026-0"/>
        <w:jc w:val="both"/>
      </w:pPr>
      <w:r w:rsidRPr="002B6B8B">
        <w:t>Настоящая инструкция подготовлена для владельцев облигаций ООО «СОБИ-ЛИЗИНГ», серии 001Р-03, 001Р-04, 001Р-05, 001Р-06</w:t>
      </w:r>
      <w:r w:rsidR="00CB1A43">
        <w:t>,</w:t>
      </w:r>
      <w:r w:rsidRPr="002B6B8B">
        <w:t xml:space="preserve"> 001Р-07.</w:t>
      </w:r>
      <w:r w:rsidR="00CB1A43">
        <w:t xml:space="preserve"> </w:t>
      </w:r>
      <w:r w:rsidR="00CB1A43" w:rsidRPr="00CB1A43">
        <w:t>По каждому выпуску проводится отдельное собрание, поэтому бюллетень заполняется и направляется по каждому выпуску отдельно.</w:t>
      </w:r>
    </w:p>
    <w:p w14:paraId="36CAFB13" w14:textId="77777777" w:rsidR="002B6B8B" w:rsidRPr="002B6B8B" w:rsidRDefault="002B6B8B" w:rsidP="002B6B8B">
      <w:pPr>
        <w:pStyle w:val="paragraph-styledstyledparagraph-sc-a650b026-0"/>
        <w:jc w:val="both"/>
      </w:pPr>
      <w:r w:rsidRPr="002B6B8B">
        <w:t xml:space="preserve">1. Общие положения </w:t>
      </w:r>
    </w:p>
    <w:p w14:paraId="65D53749" w14:textId="77777777" w:rsidR="002B6B8B" w:rsidRPr="002B6B8B" w:rsidRDefault="002B6B8B" w:rsidP="002B6B8B">
      <w:pPr>
        <w:pStyle w:val="paragraph-styledstyledparagraph-sc-a650b026-0"/>
        <w:jc w:val="both"/>
      </w:pPr>
      <w:r w:rsidRPr="002B6B8B">
        <w:t xml:space="preserve">1.1. Общее собрание владельцев облигаций (ОСВО) проводится в форме заочного голосования. </w:t>
      </w:r>
    </w:p>
    <w:p w14:paraId="7D83EB0C" w14:textId="436DEAB4" w:rsidR="002B6B8B" w:rsidRPr="002B6B8B" w:rsidRDefault="002B6B8B" w:rsidP="002B6B8B">
      <w:pPr>
        <w:pStyle w:val="paragraph-styledstyledparagraph-sc-a650b026-0"/>
        <w:jc w:val="both"/>
      </w:pPr>
      <w:r w:rsidRPr="002B6B8B">
        <w:t xml:space="preserve">1.2. Правом голоса обладают </w:t>
      </w:r>
      <w:r w:rsidR="00CB1A43">
        <w:t>лица</w:t>
      </w:r>
      <w:r w:rsidR="00CB1A43" w:rsidRPr="00CB1A43">
        <w:t xml:space="preserve">, являвшиеся владельцами облигаций на конец операционного дня </w:t>
      </w:r>
      <w:r w:rsidR="00CB1A43" w:rsidRPr="00CB1A43">
        <w:rPr>
          <w:b/>
          <w:bCs/>
        </w:rPr>
        <w:t>12.10.2026 г.</w:t>
      </w:r>
      <w:r w:rsidR="00CB1A43" w:rsidRPr="00CB1A43">
        <w:t xml:space="preserve"> (дата определения лиц, имеющих право голоса). Облигации, купленные после этой даты, права голоса не дают, а владелец, продавший облигации после нее, право голоса сохраняет. Количество голосов равно количеству облигаций выпуска, принадлежавших владельцу на эту дату.</w:t>
      </w:r>
    </w:p>
    <w:p w14:paraId="65897A7C" w14:textId="6AD1C33F" w:rsidR="002B6B8B" w:rsidRDefault="002B6B8B" w:rsidP="002B6B8B">
      <w:pPr>
        <w:pStyle w:val="paragraph-styledstyledparagraph-sc-a650b026-0"/>
        <w:jc w:val="both"/>
      </w:pPr>
      <w:r w:rsidRPr="002B6B8B">
        <w:t xml:space="preserve">1.3. Голосование осуществляется с помощью сервиса </w:t>
      </w:r>
      <w:r w:rsidRPr="002B6B8B">
        <w:rPr>
          <w:b/>
          <w:bCs/>
          <w:lang w:val="en-GB"/>
        </w:rPr>
        <w:t>E</w:t>
      </w:r>
      <w:r w:rsidRPr="002B6B8B">
        <w:rPr>
          <w:b/>
          <w:bCs/>
        </w:rPr>
        <w:t>-</w:t>
      </w:r>
      <w:r w:rsidRPr="002B6B8B">
        <w:rPr>
          <w:b/>
          <w:bCs/>
          <w:lang w:val="en-GB"/>
        </w:rPr>
        <w:t>Voting</w:t>
      </w:r>
      <w:r w:rsidRPr="002B6B8B">
        <w:t xml:space="preserve"> </w:t>
      </w:r>
      <w:r w:rsidR="00CB1A43" w:rsidRPr="00CB1A43">
        <w:t>НРД на сайте www.e-vote.ru (вход через Госуслуги или Сбер ID)</w:t>
      </w:r>
      <w:r w:rsidR="00CB1A43">
        <w:t>,</w:t>
      </w:r>
      <w:r w:rsidR="00CB1A43" w:rsidRPr="00CB1A43">
        <w:t xml:space="preserve"> путем дачи указаний (инструкций) своему брокеру (депозитарию), если это предусмотрено договором с ним, ил</w:t>
      </w:r>
      <w:r w:rsidR="00CB1A43">
        <w:t>и</w:t>
      </w:r>
      <w:r w:rsidRPr="002B6B8B">
        <w:t xml:space="preserve"> путем заполнения </w:t>
      </w:r>
      <w:r w:rsidRPr="002B6B8B">
        <w:rPr>
          <w:b/>
          <w:bCs/>
        </w:rPr>
        <w:t>бумажного Бюллетеня</w:t>
      </w:r>
      <w:r w:rsidRPr="002B6B8B">
        <w:t xml:space="preserve"> для голосования и направления его заказным письмом, курьером</w:t>
      </w:r>
      <w:r w:rsidR="00CB1A43">
        <w:t>, нарочным</w:t>
      </w:r>
      <w:r w:rsidRPr="002B6B8B">
        <w:t xml:space="preserve"> или лично</w:t>
      </w:r>
      <w:r w:rsidR="00CB1A43">
        <w:t xml:space="preserve"> по адресу</w:t>
      </w:r>
      <w:r w:rsidRPr="002B6B8B">
        <w:t xml:space="preserve">: 350049, г. Краснодар, ул. Олимпийская, д. 8, </w:t>
      </w:r>
      <w:proofErr w:type="spellStart"/>
      <w:r w:rsidRPr="002B6B8B">
        <w:t>помещ</w:t>
      </w:r>
      <w:proofErr w:type="spellEnd"/>
      <w:r w:rsidRPr="002B6B8B">
        <w:t>. 502. Бюллетень должен поступить</w:t>
      </w:r>
      <w:r w:rsidR="00CB1A43">
        <w:t xml:space="preserve"> в ООО «СОБИ-ЛИЗИНГ»</w:t>
      </w:r>
      <w:r w:rsidRPr="002B6B8B">
        <w:t xml:space="preserve"> </w:t>
      </w:r>
      <w:r w:rsidRPr="007C5BE5">
        <w:rPr>
          <w:b/>
          <w:bCs/>
        </w:rPr>
        <w:t>не позднее 22 октября 2026 года.</w:t>
      </w:r>
      <w:r w:rsidR="00CB1A43">
        <w:rPr>
          <w:b/>
          <w:bCs/>
        </w:rPr>
        <w:t xml:space="preserve"> </w:t>
      </w:r>
      <w:r w:rsidR="00CB1A43" w:rsidRPr="00E93768">
        <w:t>Тот же срок действует для голосования через E-</w:t>
      </w:r>
      <w:proofErr w:type="spellStart"/>
      <w:r w:rsidR="00CB1A43" w:rsidRPr="00E93768">
        <w:t>Voting</w:t>
      </w:r>
      <w:proofErr w:type="spellEnd"/>
      <w:r w:rsidR="00CB1A43" w:rsidRPr="00E93768">
        <w:t xml:space="preserve"> и через брокера; у брокера может быть установлен более ранний срок приема указаний </w:t>
      </w:r>
      <w:r w:rsidR="00CB1A43">
        <w:t>–</w:t>
      </w:r>
      <w:r w:rsidR="00CB1A43" w:rsidRPr="00E93768">
        <w:t xml:space="preserve"> уточните его заранее</w:t>
      </w:r>
      <w:r w:rsidR="00CB1A43">
        <w:t>.</w:t>
      </w:r>
    </w:p>
    <w:p w14:paraId="55C026EB" w14:textId="60983E3C" w:rsidR="00CB1A43" w:rsidRDefault="00CB1A43" w:rsidP="002B6B8B">
      <w:pPr>
        <w:pStyle w:val="paragraph-styledstyledparagraph-sc-a650b026-0"/>
        <w:jc w:val="both"/>
      </w:pPr>
      <w:r w:rsidRPr="00E93768">
        <w:t>1.4. Решения принимаются от общего количества голосов всех владельцев облигаций, имеющих право голоса, а не от числа проголосовавших. Поэтому голос, который не подан или не учтен, влияет на результат так же, как голос «против».</w:t>
      </w:r>
    </w:p>
    <w:p w14:paraId="3D1FDDD5" w14:textId="552B5B04" w:rsidR="00CB1A43" w:rsidRDefault="00CB1A43" w:rsidP="002B6B8B">
      <w:pPr>
        <w:pStyle w:val="paragraph-styledstyledparagraph-sc-a650b026-0"/>
        <w:jc w:val="both"/>
      </w:pPr>
      <w:r w:rsidRPr="00CB1A43">
        <w:t xml:space="preserve">1.5. Если ваши облигации учитываются </w:t>
      </w:r>
      <w:proofErr w:type="gramStart"/>
      <w:r w:rsidRPr="00CB1A43">
        <w:t>у брокера (в депозитарии)</w:t>
      </w:r>
      <w:proofErr w:type="gramEnd"/>
      <w:r w:rsidRPr="00CB1A43">
        <w:t xml:space="preserve"> и вы голосуете бумажным бюллетенем, подайте брокеру поручение передать в НРД сведения о вас как о владельце облигаций для участия в ОСВО (без голосования через брокера). Эти сведения должны поступить в НРД не позднее 22.10.2026 г., а у брокера может быть более ранний срок приема поручений </w:t>
      </w:r>
      <w:r>
        <w:t>–</w:t>
      </w:r>
      <w:r w:rsidRPr="00CB1A43">
        <w:t xml:space="preserve"> уточните его заранее. Без этих сведений НРД не найдет вас в списке лиц, имеющих право голоса, и ваш бюллетень не будет учтен. Если облигации учитываются у нескольких брокеров, поручение подается каждому из них</w:t>
      </w:r>
      <w:r>
        <w:t>.</w:t>
      </w:r>
    </w:p>
    <w:p w14:paraId="1AA78DF7" w14:textId="1F508637" w:rsidR="00CB1A43" w:rsidRDefault="00CB1A43" w:rsidP="002B6B8B">
      <w:pPr>
        <w:pStyle w:val="paragraph-styledstyledparagraph-sc-a650b026-0"/>
        <w:jc w:val="both"/>
      </w:pPr>
      <w:r w:rsidRPr="00CB1A43">
        <w:t>1.6. Выберите один способ голосования. Если вы направите несколько бюллетеней или проголосуете разными способами (бумажным бюллетенем, через E-</w:t>
      </w:r>
      <w:proofErr w:type="spellStart"/>
      <w:r w:rsidRPr="00CB1A43">
        <w:t>Voting</w:t>
      </w:r>
      <w:proofErr w:type="spellEnd"/>
      <w:r w:rsidRPr="00CB1A43">
        <w:t>, через брокера) и по одному вопросу выберете разные варианты, такие бюллетени могут быть признаны недействительными.</w:t>
      </w:r>
    </w:p>
    <w:p w14:paraId="0E3C8785" w14:textId="344C1A3B" w:rsidR="00A26360" w:rsidRPr="00E93768" w:rsidRDefault="00A26360" w:rsidP="002B6B8B">
      <w:pPr>
        <w:pStyle w:val="paragraph-styledstyledparagraph-sc-a650b026-0"/>
        <w:jc w:val="both"/>
      </w:pPr>
      <w:r w:rsidRPr="00A26360">
        <w:t>Если вы выбрали голосование бумажным бюллетенем, просим следовать следующей инструкции.</w:t>
      </w:r>
    </w:p>
    <w:p w14:paraId="7B8041D9" w14:textId="77777777" w:rsidR="002B6B8B" w:rsidRPr="002B6B8B" w:rsidRDefault="002B6B8B" w:rsidP="002B6B8B">
      <w:pPr>
        <w:pStyle w:val="paragraph-styledstyledparagraph-sc-a650b026-0"/>
        <w:jc w:val="both"/>
      </w:pPr>
      <w:r w:rsidRPr="002B6B8B">
        <w:lastRenderedPageBreak/>
        <w:t xml:space="preserve">2. Порядок заполнения бумажного бюллетеня </w:t>
      </w:r>
    </w:p>
    <w:p w14:paraId="662CD231" w14:textId="6979AA1E" w:rsidR="002B6B8B" w:rsidRPr="002B6B8B" w:rsidRDefault="002B6B8B" w:rsidP="002B6B8B">
      <w:pPr>
        <w:pStyle w:val="paragraph-styledstyledparagraph-sc-a650b026-0"/>
        <w:jc w:val="both"/>
      </w:pPr>
      <w:r w:rsidRPr="002B6B8B">
        <w:t>2.1. Личные данные. В верхней части бюллетеня разборчиво укажите:</w:t>
      </w:r>
    </w:p>
    <w:p w14:paraId="60889843" w14:textId="0C3C2926" w:rsidR="002B6B8B" w:rsidRPr="002B6B8B" w:rsidRDefault="002B6B8B" w:rsidP="002B6B8B">
      <w:pPr>
        <w:pStyle w:val="list-styledstyledli-sc-202d193-2"/>
        <w:numPr>
          <w:ilvl w:val="0"/>
          <w:numId w:val="1"/>
        </w:numPr>
        <w:jc w:val="both"/>
      </w:pPr>
      <w:r w:rsidRPr="002B6B8B">
        <w:t>Для физических лиц: Фамилию, Имя, Отчество (полностью)</w:t>
      </w:r>
      <w:r w:rsidR="002B10B2">
        <w:t xml:space="preserve">. </w:t>
      </w:r>
      <w:r w:rsidR="002B10B2" w:rsidRPr="002B10B2">
        <w:t>По желанию можно указать</w:t>
      </w:r>
      <w:r w:rsidRPr="002B6B8B">
        <w:t xml:space="preserve"> данные документа, удостоверяющего личность (серия, номер, кем и когда выдан)</w:t>
      </w:r>
      <w:r w:rsidR="002B10B2">
        <w:t xml:space="preserve">: </w:t>
      </w:r>
      <w:r w:rsidR="002B10B2" w:rsidRPr="002B10B2">
        <w:t>форма бюллетеня их не требует, но они помогут сопоставить бюллетень со сведениями брокера</w:t>
      </w:r>
      <w:r w:rsidRPr="002B6B8B">
        <w:t>.</w:t>
      </w:r>
    </w:p>
    <w:p w14:paraId="734622D8" w14:textId="7B034196" w:rsidR="002B6B8B" w:rsidRPr="002B6B8B" w:rsidRDefault="002B6B8B" w:rsidP="002B6B8B">
      <w:pPr>
        <w:pStyle w:val="list-styledstyledli-sc-202d193-2"/>
        <w:numPr>
          <w:ilvl w:val="0"/>
          <w:numId w:val="1"/>
        </w:numPr>
        <w:jc w:val="both"/>
      </w:pPr>
      <w:r w:rsidRPr="002B6B8B">
        <w:t>Для юридических лиц: Полное наименование</w:t>
      </w:r>
      <w:r w:rsidR="002B10B2">
        <w:t xml:space="preserve"> и</w:t>
      </w:r>
      <w:r w:rsidRPr="002B6B8B">
        <w:t xml:space="preserve"> ОГРН</w:t>
      </w:r>
      <w:r w:rsidR="002B10B2">
        <w:t xml:space="preserve"> (ИНН – по желанию)</w:t>
      </w:r>
      <w:r w:rsidRPr="002B6B8B">
        <w:t>.</w:t>
      </w:r>
    </w:p>
    <w:p w14:paraId="64B3B6DF" w14:textId="46F80CD4" w:rsidR="002B6B8B" w:rsidRPr="002B6B8B" w:rsidRDefault="002B10B2" w:rsidP="002B6B8B">
      <w:pPr>
        <w:pStyle w:val="list-styledstyledli-sc-202d193-2"/>
        <w:numPr>
          <w:ilvl w:val="0"/>
          <w:numId w:val="1"/>
        </w:numPr>
        <w:jc w:val="both"/>
      </w:pPr>
      <w:r w:rsidRPr="002B10B2">
        <w:t xml:space="preserve">В графе «Количество голосов» </w:t>
      </w:r>
      <w:r>
        <w:t>–</w:t>
      </w:r>
      <w:r w:rsidRPr="002B10B2">
        <w:t xml:space="preserve"> количество</w:t>
      </w:r>
      <w:r w:rsidR="002B6B8B" w:rsidRPr="002B6B8B">
        <w:t xml:space="preserve"> принадлежащих вам облигаций </w:t>
      </w:r>
      <w:r w:rsidRPr="002B10B2">
        <w:t xml:space="preserve">данного выпуска на конец операционного дня 12.10.2026 г. </w:t>
      </w:r>
      <w:r w:rsidR="002B6B8B" w:rsidRPr="002B6B8B">
        <w:t>(указывается число штук</w:t>
      </w:r>
      <w:r>
        <w:t>; см. отчет брокера</w:t>
      </w:r>
      <w:r w:rsidR="002B6B8B" w:rsidRPr="002B6B8B">
        <w:t>).</w:t>
      </w:r>
      <w:r>
        <w:t xml:space="preserve"> </w:t>
      </w:r>
      <w:r w:rsidRPr="002B10B2">
        <w:t>Если облигации учитываются у нескольких брокеров, надежнее заполнить отдельный бюллетень по облигациям у каждого брокера с одинаковыми вариантами голосования</w:t>
      </w:r>
      <w:r>
        <w:t>.</w:t>
      </w:r>
    </w:p>
    <w:p w14:paraId="5D7B7355" w14:textId="6A0F5739" w:rsidR="002B6B8B" w:rsidRPr="002B6B8B" w:rsidRDefault="002B6B8B" w:rsidP="002B6B8B">
      <w:pPr>
        <w:pStyle w:val="list-styledstyledli-sc-202d193-2"/>
        <w:numPr>
          <w:ilvl w:val="0"/>
          <w:numId w:val="1"/>
        </w:numPr>
        <w:jc w:val="both"/>
      </w:pPr>
      <w:r w:rsidRPr="002B6B8B">
        <w:t xml:space="preserve">Важно: Данные должны строго соответствовать информации, </w:t>
      </w:r>
      <w:r w:rsidR="002B10B2" w:rsidRPr="002B10B2">
        <w:t xml:space="preserve">которая есть о вас у вашего брокера (депозитария): по этим данным НРД сверяет бюллетень со списком лиц, имеющих право </w:t>
      </w:r>
      <w:proofErr w:type="gramStart"/>
      <w:r w:rsidR="002B10B2" w:rsidRPr="002B10B2">
        <w:t>голоса</w:t>
      </w:r>
      <w:r w:rsidR="002B10B2" w:rsidRPr="002B10B2" w:rsidDel="002B10B2">
        <w:t xml:space="preserve"> </w:t>
      </w:r>
      <w:r w:rsidRPr="002B6B8B">
        <w:t>.</w:t>
      </w:r>
      <w:proofErr w:type="gramEnd"/>
    </w:p>
    <w:p w14:paraId="64047A6A" w14:textId="29B059E4" w:rsidR="002B6B8B" w:rsidRPr="002B6B8B" w:rsidRDefault="002B6B8B" w:rsidP="002B6B8B">
      <w:pPr>
        <w:pStyle w:val="paragraph-styledstyledparagraph-sc-a650b026-0"/>
        <w:jc w:val="both"/>
      </w:pPr>
      <w:r w:rsidRPr="002B6B8B">
        <w:t>2.2. Вопросы повестки дня. Напротив каждого вопроса повестки дня находится поле для отметки. Вы можете выбрать только один из трех вариантов (поставьте знак «V» (галочку) или «X» в соответствующем поле):</w:t>
      </w:r>
    </w:p>
    <w:p w14:paraId="1AD91BFD" w14:textId="4888179B" w:rsidR="002B6B8B" w:rsidRPr="002B6B8B" w:rsidRDefault="002B6B8B" w:rsidP="002B6B8B">
      <w:pPr>
        <w:pStyle w:val="list-styledstyledli-sc-202d193-2"/>
        <w:numPr>
          <w:ilvl w:val="0"/>
          <w:numId w:val="2"/>
        </w:numPr>
        <w:jc w:val="both"/>
      </w:pPr>
      <w:r w:rsidRPr="002B6B8B">
        <w:t>«ЗА»</w:t>
      </w:r>
    </w:p>
    <w:p w14:paraId="16136678" w14:textId="66B5D994" w:rsidR="002B6B8B" w:rsidRPr="002B6B8B" w:rsidRDefault="002B6B8B" w:rsidP="002B6B8B">
      <w:pPr>
        <w:pStyle w:val="list-styledstyledli-sc-202d193-2"/>
        <w:numPr>
          <w:ilvl w:val="0"/>
          <w:numId w:val="2"/>
        </w:numPr>
        <w:jc w:val="both"/>
      </w:pPr>
      <w:r w:rsidRPr="002B6B8B">
        <w:t>«ПРОТИВ»</w:t>
      </w:r>
    </w:p>
    <w:p w14:paraId="1E4F681E" w14:textId="187299A3" w:rsidR="002B6B8B" w:rsidRPr="002B6B8B" w:rsidRDefault="002B6B8B" w:rsidP="002B6B8B">
      <w:pPr>
        <w:pStyle w:val="list-styledstyledli-sc-202d193-2"/>
        <w:numPr>
          <w:ilvl w:val="0"/>
          <w:numId w:val="2"/>
        </w:numPr>
        <w:jc w:val="both"/>
      </w:pPr>
      <w:r w:rsidRPr="002B6B8B">
        <w:t>«ВОЗДЕРЖАЛСЯ</w:t>
      </w:r>
      <w:r w:rsidR="002B10B2">
        <w:t>»</w:t>
      </w:r>
    </w:p>
    <w:p w14:paraId="473C103E" w14:textId="675A0A8E" w:rsidR="002B6B8B" w:rsidRPr="002B6B8B" w:rsidRDefault="002B6B8B" w:rsidP="002B6B8B">
      <w:pPr>
        <w:pStyle w:val="list-styledstyledli-sc-202d193-2"/>
        <w:jc w:val="both"/>
      </w:pPr>
      <w:r w:rsidRPr="002B6B8B">
        <w:t>2.3. Особые условия:</w:t>
      </w:r>
    </w:p>
    <w:p w14:paraId="6647F184" w14:textId="473D440C" w:rsidR="002B6B8B" w:rsidRPr="002B6B8B" w:rsidRDefault="002B6B8B" w:rsidP="002B6B8B">
      <w:pPr>
        <w:pStyle w:val="list-styledstyledli-sc-202d193-2"/>
        <w:numPr>
          <w:ilvl w:val="0"/>
          <w:numId w:val="3"/>
        </w:numPr>
        <w:jc w:val="both"/>
      </w:pPr>
      <w:r w:rsidRPr="002B6B8B">
        <w:t>Если вы не поставите отметку ни в одном из полей по конкретному вопросу, ваш голос по данному вопросу не будет учитываться при подсчете.</w:t>
      </w:r>
      <w:r w:rsidR="002B10B2">
        <w:t xml:space="preserve"> </w:t>
      </w:r>
      <w:r w:rsidR="002B10B2" w:rsidRPr="002B10B2">
        <w:t>На результат голосования это влияет так же, как голос «против» (п. 1.4).</w:t>
      </w:r>
    </w:p>
    <w:p w14:paraId="710935D5" w14:textId="2726E8EC" w:rsidR="002B6B8B" w:rsidRPr="002B6B8B" w:rsidRDefault="002B6B8B" w:rsidP="002B6B8B">
      <w:pPr>
        <w:pStyle w:val="list-styledstyledli-sc-202d193-2"/>
        <w:numPr>
          <w:ilvl w:val="0"/>
          <w:numId w:val="3"/>
        </w:numPr>
        <w:jc w:val="both"/>
      </w:pPr>
      <w:r w:rsidRPr="002B6B8B">
        <w:t xml:space="preserve">Если вы поставите отметки одновременно в двух или трех полях («ЗА», «ПРОТИВ», «ВОЗДЕРЖАЛСЯ»), </w:t>
      </w:r>
      <w:r w:rsidR="002B10B2" w:rsidRPr="002B10B2">
        <w:t>бюллетень будет признан недействительным, и голоса по содержащимся в нем вопросам не будут подсчитаны</w:t>
      </w:r>
      <w:r w:rsidRPr="002B6B8B">
        <w:t>.</w:t>
      </w:r>
    </w:p>
    <w:p w14:paraId="09632744" w14:textId="1AC2661A" w:rsidR="002B6B8B" w:rsidRPr="002B6B8B" w:rsidRDefault="002B6B8B" w:rsidP="002B6B8B">
      <w:pPr>
        <w:pStyle w:val="list-styledstyledli-sc-202d193-2"/>
        <w:numPr>
          <w:ilvl w:val="0"/>
          <w:numId w:val="3"/>
        </w:numPr>
        <w:jc w:val="both"/>
      </w:pPr>
      <w:r w:rsidRPr="002B6B8B">
        <w:t xml:space="preserve">Если вы голосуете по доверенности, к бюллетеню необходимо приложить оригинал или нотариально заверенную копию доверенности, </w:t>
      </w:r>
      <w:r w:rsidR="002B10B2" w:rsidRPr="002B10B2">
        <w:t>а в бюллетене указать дату доверенности и кем она выдана. Для доверенности физического лица достаточно простой письменной формы; доверенность юридического лица подписывает его руководитель</w:t>
      </w:r>
      <w:r w:rsidRPr="002B6B8B">
        <w:t>.</w:t>
      </w:r>
    </w:p>
    <w:p w14:paraId="3BE60AFC" w14:textId="2ED3A80C" w:rsidR="002B6B8B" w:rsidRPr="002B6B8B" w:rsidRDefault="002B6B8B" w:rsidP="002B6B8B">
      <w:pPr>
        <w:pStyle w:val="paragraph-styledstyledparagraph-sc-a650b026-0"/>
        <w:jc w:val="both"/>
      </w:pPr>
      <w:r w:rsidRPr="002B6B8B">
        <w:t xml:space="preserve">2.4. Подписание. В нижней части бюллетеня поставьте личную подпись и </w:t>
      </w:r>
      <w:r w:rsidR="002B10B2" w:rsidRPr="002B10B2">
        <w:t xml:space="preserve">ее расшифровку (ФИО); за юридическое лицо подписывает руководитель с указанием должности или представитель по доверенности. Подпись ставится один раз </w:t>
      </w:r>
      <w:r w:rsidR="002B10B2">
        <w:t>–</w:t>
      </w:r>
      <w:r w:rsidR="002B10B2" w:rsidRPr="002B10B2">
        <w:t xml:space="preserve"> в конце бюллетеня; печать и нотариальное удостоверение подписи не требуются</w:t>
      </w:r>
      <w:r w:rsidRPr="002B6B8B">
        <w:t>. Без подписи бюллетень считается недействительным.</w:t>
      </w:r>
    </w:p>
    <w:p w14:paraId="1F5D66B5" w14:textId="15D3BC82" w:rsidR="002B6B8B" w:rsidRPr="002B6B8B" w:rsidRDefault="002B6B8B" w:rsidP="002B6B8B">
      <w:pPr>
        <w:pStyle w:val="paragraph-styledstyledparagraph-sc-a650b026-0"/>
        <w:jc w:val="both"/>
      </w:pPr>
      <w:r w:rsidRPr="002B6B8B">
        <w:t>3. Порядок направления заполненного</w:t>
      </w:r>
      <w:r w:rsidR="00A26360">
        <w:t xml:space="preserve"> бумажного</w:t>
      </w:r>
      <w:r w:rsidRPr="002B6B8B">
        <w:t xml:space="preserve"> бюллетеня </w:t>
      </w:r>
    </w:p>
    <w:p w14:paraId="5DDE4B56" w14:textId="21385004" w:rsidR="002B6B8B" w:rsidRPr="002B6B8B" w:rsidRDefault="002B6B8B" w:rsidP="002B6B8B">
      <w:pPr>
        <w:pStyle w:val="paragraph-styledstyledparagraph-sc-a650b026-0"/>
        <w:jc w:val="both"/>
      </w:pPr>
      <w:r w:rsidRPr="002B6B8B">
        <w:t xml:space="preserve">3.1. Заполненный и подписанный бюллетень необходимо направить ООО «СОБИ-ЛИЗИНГ». </w:t>
      </w:r>
      <w:r w:rsidR="002B10B2" w:rsidRPr="002B10B2">
        <w:t>Направляется оригинал бюллетеня: скан, присланный по электронной почте, бумажным бюллетенем не является. Направлять бумажный бюллетень в НРД или брокеру не нужно.</w:t>
      </w:r>
    </w:p>
    <w:p w14:paraId="3668A288" w14:textId="08E29B78" w:rsidR="002B6B8B" w:rsidRPr="007C5BE5" w:rsidRDefault="002B6B8B" w:rsidP="002B6B8B">
      <w:pPr>
        <w:pStyle w:val="paragraph-styledstyledparagraph-sc-a650b026-0"/>
        <w:jc w:val="both"/>
        <w:rPr>
          <w:b/>
          <w:bCs/>
        </w:rPr>
      </w:pPr>
      <w:r w:rsidRPr="002B6B8B">
        <w:t xml:space="preserve">3.2. Срок приема бюллетеней: </w:t>
      </w:r>
      <w:r w:rsidR="002B10B2">
        <w:rPr>
          <w:b/>
          <w:bCs/>
        </w:rPr>
        <w:t>не позднее</w:t>
      </w:r>
      <w:r w:rsidRPr="007C5BE5">
        <w:rPr>
          <w:b/>
          <w:bCs/>
        </w:rPr>
        <w:t xml:space="preserve"> 23:59 (по московскому времени) 22.10.2026 г.</w:t>
      </w:r>
      <w:r w:rsidR="002B10B2">
        <w:rPr>
          <w:b/>
          <w:bCs/>
        </w:rPr>
        <w:t xml:space="preserve"> </w:t>
      </w:r>
      <w:r w:rsidR="002B10B2" w:rsidRPr="00E93768">
        <w:t>Учитывается дата получения бюллетеня ООО «СОБИ-ЛИЗИНГ», а не дата его отправки, поэтому направляйте бюллетень заблаговременно.</w:t>
      </w:r>
    </w:p>
    <w:p w14:paraId="034030A1" w14:textId="36C8FF5A" w:rsidR="002B6B8B" w:rsidRPr="002B6B8B" w:rsidRDefault="002B6B8B" w:rsidP="002B6B8B">
      <w:pPr>
        <w:pStyle w:val="paragraph-styledstyledparagraph-sc-a650b026-0"/>
        <w:jc w:val="both"/>
      </w:pPr>
      <w:r w:rsidRPr="002B6B8B">
        <w:t>3.3. Способы направления:</w:t>
      </w:r>
    </w:p>
    <w:p w14:paraId="5096441D" w14:textId="70B49140" w:rsidR="002B6B8B" w:rsidRPr="002B6B8B" w:rsidRDefault="002B6B8B" w:rsidP="002B6B8B">
      <w:pPr>
        <w:pStyle w:val="list-styledstyledli-sc-202d193-2"/>
        <w:numPr>
          <w:ilvl w:val="0"/>
          <w:numId w:val="4"/>
        </w:numPr>
        <w:jc w:val="both"/>
      </w:pPr>
      <w:r w:rsidRPr="002B6B8B">
        <w:t xml:space="preserve">Почтой России: Заказным письмом с описью вложения и уведомлением о вручении по адресу: 350049, г. Краснодар, ул. Олимпийская, д. 8, </w:t>
      </w:r>
      <w:proofErr w:type="spellStart"/>
      <w:r w:rsidRPr="002B6B8B">
        <w:t>помещ</w:t>
      </w:r>
      <w:proofErr w:type="spellEnd"/>
      <w:r w:rsidRPr="002B6B8B">
        <w:t xml:space="preserve">. 502. </w:t>
      </w:r>
      <w:r w:rsidR="002B10B2" w:rsidRPr="002B10B2">
        <w:t>Учитывается дата получения письма Эмитентом, а не дата на почтовом штемпеле. С учетом сроков пересылки и получения письма в отделении связи отправляйте его как можно раньше.</w:t>
      </w:r>
    </w:p>
    <w:p w14:paraId="2FBFEC26" w14:textId="444B9908" w:rsidR="002B6B8B" w:rsidRPr="002B6B8B" w:rsidRDefault="002B6B8B" w:rsidP="002B6B8B">
      <w:pPr>
        <w:pStyle w:val="list-styledstyledli-sc-202d193-2"/>
        <w:numPr>
          <w:ilvl w:val="0"/>
          <w:numId w:val="4"/>
        </w:numPr>
        <w:jc w:val="both"/>
      </w:pPr>
      <w:r w:rsidRPr="002B6B8B">
        <w:t>Курьерской службой</w:t>
      </w:r>
      <w:r w:rsidR="002B10B2">
        <w:t xml:space="preserve"> (рекомендуемый способ)</w:t>
      </w:r>
      <w:r w:rsidRPr="002B6B8B">
        <w:t xml:space="preserve">: Заказной доставкой по адресу: 350049, г. Краснодар, ул. Олимпийская, д. 8, </w:t>
      </w:r>
      <w:proofErr w:type="spellStart"/>
      <w:r w:rsidRPr="002B6B8B">
        <w:t>помещ</w:t>
      </w:r>
      <w:proofErr w:type="spellEnd"/>
      <w:r w:rsidRPr="002B6B8B">
        <w:t xml:space="preserve">. 502. </w:t>
      </w:r>
      <w:r w:rsidR="002B10B2" w:rsidRPr="002B10B2">
        <w:t>Учитывается дата вручения отправления Эмитенту, а не дата его передачи курьеру; выбирайте доставку с отслеживанием.</w:t>
      </w:r>
    </w:p>
    <w:p w14:paraId="70D32F97" w14:textId="4D22030D" w:rsidR="002B6B8B" w:rsidRPr="002B6B8B" w:rsidRDefault="002B6B8B" w:rsidP="002B6B8B">
      <w:pPr>
        <w:pStyle w:val="list-styledstyledli-sc-202d193-2"/>
        <w:numPr>
          <w:ilvl w:val="0"/>
          <w:numId w:val="4"/>
        </w:numPr>
        <w:jc w:val="both"/>
      </w:pPr>
      <w:r w:rsidRPr="002B6B8B">
        <w:t>Лично</w:t>
      </w:r>
      <w:r w:rsidR="002B10B2">
        <w:t xml:space="preserve"> или через нарочного</w:t>
      </w:r>
      <w:proofErr w:type="gramStart"/>
      <w:r w:rsidRPr="002B6B8B">
        <w:t>: Путем</w:t>
      </w:r>
      <w:proofErr w:type="gramEnd"/>
      <w:r w:rsidRPr="002B6B8B">
        <w:t xml:space="preserve"> подачи в офис компании по адресу: 350049, г. Краснодар, ул. Олимпийская, д. 8, </w:t>
      </w:r>
      <w:proofErr w:type="spellStart"/>
      <w:r w:rsidRPr="002B6B8B">
        <w:t>помещ</w:t>
      </w:r>
      <w:proofErr w:type="spellEnd"/>
      <w:r w:rsidRPr="002B6B8B">
        <w:t>. 502. При себе необходимо иметь паспорт. В этом случае на копии бюллетеня сотрудник Эмитента ставит отметку о принятии.</w:t>
      </w:r>
    </w:p>
    <w:p w14:paraId="08352DDF" w14:textId="77777777" w:rsidR="008807A4" w:rsidRPr="002B6B8B" w:rsidRDefault="008807A4" w:rsidP="002B6B8B">
      <w:pPr>
        <w:jc w:val="both"/>
      </w:pPr>
    </w:p>
    <w:sectPr w:rsidR="008807A4" w:rsidRPr="002B6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A77F0"/>
    <w:multiLevelType w:val="multilevel"/>
    <w:tmpl w:val="17D24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01354"/>
    <w:multiLevelType w:val="multilevel"/>
    <w:tmpl w:val="3CE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DB06D2"/>
    <w:multiLevelType w:val="multilevel"/>
    <w:tmpl w:val="BC5C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537081"/>
    <w:multiLevelType w:val="multilevel"/>
    <w:tmpl w:val="A47A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8B"/>
    <w:rsid w:val="002B10B2"/>
    <w:rsid w:val="002B6B8B"/>
    <w:rsid w:val="003D3AE2"/>
    <w:rsid w:val="007C5BE5"/>
    <w:rsid w:val="008807A4"/>
    <w:rsid w:val="00A26360"/>
    <w:rsid w:val="00CB1A43"/>
    <w:rsid w:val="00E93768"/>
    <w:rsid w:val="00F5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B576"/>
  <w15:chartTrackingRefBased/>
  <w15:docId w15:val="{F82A1E7D-49BD-4151-969B-73255ED9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2B6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2B6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B6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Revision"/>
    <w:hidden/>
    <w:uiPriority w:val="99"/>
    <w:semiHidden/>
    <w:rsid w:val="00CB1A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3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2026-10-13T12:56:00Z</dcterms:created>
  <dcterms:modified xsi:type="dcterms:W3CDTF">2026-10-13T14:55:00Z</dcterms:modified>
</cp:coreProperties>
</file>