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BE8FE" w14:textId="77777777" w:rsidR="00390CF8" w:rsidRDefault="00390CF8" w:rsidP="001C2F63">
      <w:pPr>
        <w:widowControl w:val="0"/>
        <w:spacing w:before="120" w:after="120"/>
        <w:rPr>
          <w:rFonts w:ascii="Arial" w:hAnsi="Arial" w:cs="Arial"/>
          <w:sz w:val="22"/>
          <w:szCs w:val="22"/>
        </w:rPr>
      </w:pPr>
    </w:p>
    <w:p w14:paraId="6D15E96A" w14:textId="77777777" w:rsidR="00390CF8" w:rsidRDefault="00390CF8" w:rsidP="0030127C">
      <w:pPr>
        <w:widowControl w:val="0"/>
        <w:spacing w:before="120" w:after="120"/>
        <w:ind w:left="3714"/>
        <w:jc w:val="center"/>
        <w:rPr>
          <w:rFonts w:ascii="Arial" w:hAnsi="Arial" w:cs="Arial"/>
          <w:sz w:val="22"/>
          <w:szCs w:val="22"/>
        </w:rPr>
      </w:pPr>
    </w:p>
    <w:p w14:paraId="00ADF66E" w14:textId="3BF625D3" w:rsidR="00D50941" w:rsidRPr="0030127C" w:rsidRDefault="00016952" w:rsidP="0030127C">
      <w:pPr>
        <w:widowControl w:val="0"/>
        <w:spacing w:before="120" w:after="120"/>
        <w:ind w:left="3714"/>
        <w:jc w:val="center"/>
        <w:rPr>
          <w:rFonts w:ascii="Arial" w:hAnsi="Arial" w:cs="Arial"/>
          <w:sz w:val="22"/>
          <w:szCs w:val="22"/>
        </w:rPr>
      </w:pPr>
      <w:r>
        <w:rPr>
          <w:rFonts w:ascii="Arial" w:hAnsi="Arial" w:cs="Arial"/>
          <w:sz w:val="22"/>
          <w:szCs w:val="22"/>
        </w:rPr>
        <w:t>ПАО Московская Биржа</w:t>
      </w:r>
    </w:p>
    <w:p w14:paraId="2CD3929C" w14:textId="4F65841F" w:rsidR="00D50941" w:rsidRPr="0030127C" w:rsidRDefault="00D50941" w:rsidP="0030127C">
      <w:pPr>
        <w:widowControl w:val="0"/>
        <w:pBdr>
          <w:top w:val="single" w:sz="4" w:space="1" w:color="auto"/>
        </w:pBdr>
        <w:spacing w:before="120" w:after="120"/>
        <w:ind w:left="3714" w:right="-2"/>
        <w:jc w:val="center"/>
        <w:rPr>
          <w:rFonts w:ascii="Arial" w:hAnsi="Arial" w:cs="Arial"/>
          <w:sz w:val="22"/>
          <w:szCs w:val="22"/>
        </w:rPr>
      </w:pPr>
      <w:r w:rsidRPr="0030127C">
        <w:rPr>
          <w:rFonts w:ascii="Arial" w:hAnsi="Arial" w:cs="Arial"/>
          <w:sz w:val="22"/>
          <w:szCs w:val="22"/>
        </w:rPr>
        <w:t>(наименование регистрирующе</w:t>
      </w:r>
      <w:r w:rsidR="00016952">
        <w:rPr>
          <w:rFonts w:ascii="Arial" w:hAnsi="Arial" w:cs="Arial"/>
          <w:sz w:val="22"/>
          <w:szCs w:val="22"/>
        </w:rPr>
        <w:t>й</w:t>
      </w:r>
      <w:r w:rsidRPr="0030127C">
        <w:rPr>
          <w:rFonts w:ascii="Arial" w:hAnsi="Arial" w:cs="Arial"/>
          <w:sz w:val="22"/>
          <w:szCs w:val="22"/>
        </w:rPr>
        <w:t xml:space="preserve"> орган</w:t>
      </w:r>
      <w:r w:rsidR="00016952">
        <w:rPr>
          <w:rFonts w:ascii="Arial" w:hAnsi="Arial" w:cs="Arial"/>
          <w:sz w:val="22"/>
          <w:szCs w:val="22"/>
        </w:rPr>
        <w:t>изации</w:t>
      </w:r>
      <w:r w:rsidRPr="0030127C">
        <w:rPr>
          <w:rFonts w:ascii="Arial" w:hAnsi="Arial" w:cs="Arial"/>
          <w:sz w:val="22"/>
          <w:szCs w:val="22"/>
        </w:rPr>
        <w:t>)</w:t>
      </w:r>
    </w:p>
    <w:p w14:paraId="0F42A3E2" w14:textId="77777777" w:rsidR="00173BB6" w:rsidRDefault="00173BB6" w:rsidP="0030127C">
      <w:pPr>
        <w:widowControl w:val="0"/>
        <w:spacing w:before="120" w:after="120"/>
        <w:jc w:val="center"/>
        <w:rPr>
          <w:rFonts w:ascii="Arial" w:hAnsi="Arial" w:cs="Arial"/>
          <w:sz w:val="22"/>
          <w:szCs w:val="22"/>
        </w:rPr>
      </w:pPr>
    </w:p>
    <w:p w14:paraId="2583F1E1" w14:textId="2780B23D" w:rsidR="00D50941" w:rsidRPr="0030127C" w:rsidRDefault="00D50941" w:rsidP="0030127C">
      <w:pPr>
        <w:widowControl w:val="0"/>
        <w:spacing w:before="120" w:after="120"/>
        <w:jc w:val="center"/>
        <w:rPr>
          <w:rFonts w:ascii="Arial" w:hAnsi="Arial" w:cs="Arial"/>
          <w:b/>
          <w:bCs/>
          <w:sz w:val="22"/>
          <w:szCs w:val="22"/>
        </w:rPr>
      </w:pPr>
      <w:r w:rsidRPr="0030127C">
        <w:rPr>
          <w:rFonts w:ascii="Arial" w:hAnsi="Arial" w:cs="Arial"/>
          <w:b/>
          <w:bCs/>
          <w:sz w:val="22"/>
          <w:szCs w:val="22"/>
        </w:rPr>
        <w:t>ИЗМЕНЕНИЯ В РЕШЕНИЕ О ВЫПУСКЕ ЦЕННЫХ БУМАГ</w:t>
      </w:r>
    </w:p>
    <w:p w14:paraId="51E3106A" w14:textId="77777777" w:rsidR="00D50941" w:rsidRPr="0030127C" w:rsidRDefault="00D50941" w:rsidP="0030127C">
      <w:pPr>
        <w:pStyle w:val="Default"/>
        <w:widowControl w:val="0"/>
        <w:spacing w:before="120" w:after="120"/>
        <w:rPr>
          <w:rFonts w:ascii="Arial" w:hAnsi="Arial" w:cs="Arial"/>
          <w:sz w:val="22"/>
          <w:szCs w:val="22"/>
        </w:rPr>
      </w:pPr>
    </w:p>
    <w:p w14:paraId="0EF99DE2" w14:textId="197CEDDC" w:rsidR="00D50941" w:rsidRPr="0030127C" w:rsidRDefault="00D50941" w:rsidP="0030127C">
      <w:pPr>
        <w:pStyle w:val="Default"/>
        <w:widowControl w:val="0"/>
        <w:spacing w:before="120" w:after="120"/>
        <w:jc w:val="center"/>
        <w:rPr>
          <w:rFonts w:ascii="Arial" w:hAnsi="Arial" w:cs="Arial"/>
          <w:b/>
          <w:bCs/>
          <w:i/>
          <w:iCs/>
          <w:sz w:val="22"/>
          <w:szCs w:val="22"/>
        </w:rPr>
      </w:pPr>
      <w:r w:rsidRPr="0030127C">
        <w:rPr>
          <w:rFonts w:ascii="Arial" w:hAnsi="Arial" w:cs="Arial"/>
          <w:b/>
          <w:bCs/>
          <w:i/>
          <w:iCs/>
          <w:sz w:val="22"/>
          <w:szCs w:val="22"/>
        </w:rPr>
        <w:t>Общество с ограниченной ответственностью «</w:t>
      </w:r>
      <w:r w:rsidR="0030127C">
        <w:rPr>
          <w:rFonts w:ascii="Arial" w:hAnsi="Arial" w:cs="Arial"/>
          <w:b/>
          <w:bCs/>
          <w:i/>
          <w:iCs/>
          <w:sz w:val="22"/>
          <w:szCs w:val="22"/>
        </w:rPr>
        <w:t>С</w:t>
      </w:r>
      <w:r w:rsidR="000506BC">
        <w:rPr>
          <w:rFonts w:ascii="Arial" w:hAnsi="Arial" w:cs="Arial"/>
          <w:b/>
          <w:bCs/>
          <w:i/>
          <w:iCs/>
          <w:sz w:val="22"/>
          <w:szCs w:val="22"/>
        </w:rPr>
        <w:t>ОБИ-ЛИЗИНГ</w:t>
      </w:r>
      <w:r w:rsidRPr="0030127C">
        <w:rPr>
          <w:rFonts w:ascii="Arial" w:hAnsi="Arial" w:cs="Arial"/>
          <w:b/>
          <w:bCs/>
          <w:i/>
          <w:iCs/>
          <w:sz w:val="22"/>
          <w:szCs w:val="22"/>
        </w:rPr>
        <w:t>»</w:t>
      </w:r>
    </w:p>
    <w:p w14:paraId="192AA5BF" w14:textId="77777777" w:rsidR="00D50941" w:rsidRPr="0030127C" w:rsidRDefault="00D50941" w:rsidP="0030127C">
      <w:pPr>
        <w:pStyle w:val="Default"/>
        <w:widowControl w:val="0"/>
        <w:spacing w:before="120" w:after="120"/>
        <w:rPr>
          <w:rFonts w:ascii="Arial" w:hAnsi="Arial" w:cs="Arial"/>
          <w:sz w:val="22"/>
          <w:szCs w:val="22"/>
        </w:rPr>
      </w:pPr>
    </w:p>
    <w:p w14:paraId="14253E2C" w14:textId="6724FC35" w:rsidR="00D50941" w:rsidRPr="00321F7E" w:rsidRDefault="0030127C" w:rsidP="0030127C">
      <w:pPr>
        <w:widowControl w:val="0"/>
        <w:spacing w:before="120" w:after="120"/>
        <w:jc w:val="center"/>
        <w:rPr>
          <w:rFonts w:ascii="Arial" w:hAnsi="Arial" w:cs="Arial"/>
          <w:sz w:val="22"/>
          <w:szCs w:val="22"/>
        </w:rPr>
      </w:pPr>
      <w:r>
        <w:rPr>
          <w:rFonts w:ascii="Arial" w:hAnsi="Arial" w:cs="Arial"/>
          <w:b/>
          <w:bCs/>
          <w:i/>
          <w:iCs/>
          <w:sz w:val="22"/>
          <w:szCs w:val="22"/>
        </w:rPr>
        <w:t xml:space="preserve">биржевые облигации процентные неконвертируемые бездокументарные серии </w:t>
      </w:r>
      <w:r w:rsidR="00122207">
        <w:rPr>
          <w:rFonts w:ascii="Arial" w:hAnsi="Arial" w:cs="Arial"/>
          <w:b/>
          <w:bCs/>
          <w:i/>
          <w:iCs/>
          <w:sz w:val="22"/>
          <w:szCs w:val="22"/>
        </w:rPr>
        <w:t>001Р</w:t>
      </w:r>
      <w:r>
        <w:rPr>
          <w:rFonts w:ascii="Arial" w:hAnsi="Arial" w:cs="Arial"/>
          <w:b/>
          <w:bCs/>
          <w:i/>
          <w:iCs/>
          <w:sz w:val="22"/>
          <w:szCs w:val="22"/>
        </w:rPr>
        <w:t>-0</w:t>
      </w:r>
      <w:r w:rsidR="008133A5">
        <w:rPr>
          <w:rFonts w:ascii="Arial" w:hAnsi="Arial" w:cs="Arial"/>
          <w:b/>
          <w:bCs/>
          <w:i/>
          <w:iCs/>
          <w:sz w:val="22"/>
          <w:szCs w:val="22"/>
        </w:rPr>
        <w:t>7</w:t>
      </w:r>
    </w:p>
    <w:p w14:paraId="73CED0C8" w14:textId="77777777" w:rsidR="00E759F4" w:rsidRPr="0030127C" w:rsidRDefault="00E759F4" w:rsidP="0030127C">
      <w:pPr>
        <w:widowControl w:val="0"/>
        <w:spacing w:before="120" w:after="120"/>
        <w:jc w:val="center"/>
        <w:rPr>
          <w:rFonts w:ascii="Arial" w:hAnsi="Arial" w:cs="Arial"/>
          <w:sz w:val="22"/>
          <w:szCs w:val="22"/>
        </w:rPr>
      </w:pPr>
    </w:p>
    <w:p w14:paraId="602C8EB4" w14:textId="79F6842D" w:rsidR="00D50941" w:rsidRPr="0030127C" w:rsidRDefault="00D50941" w:rsidP="0030127C">
      <w:pPr>
        <w:widowControl w:val="0"/>
        <w:spacing w:before="120" w:after="120"/>
        <w:jc w:val="center"/>
        <w:rPr>
          <w:rFonts w:ascii="Arial" w:hAnsi="Arial" w:cs="Arial"/>
          <w:sz w:val="22"/>
          <w:szCs w:val="22"/>
        </w:rPr>
      </w:pPr>
      <w:r w:rsidRPr="0030127C">
        <w:rPr>
          <w:rFonts w:ascii="Arial" w:hAnsi="Arial" w:cs="Arial"/>
          <w:sz w:val="22"/>
          <w:szCs w:val="22"/>
        </w:rPr>
        <w:t>регистрационный номер выпуска ценных бумаг</w:t>
      </w:r>
    </w:p>
    <w:p w14:paraId="469A3926" w14:textId="4841A1AF" w:rsidR="0030127C" w:rsidRPr="00122207" w:rsidRDefault="008133A5" w:rsidP="0030127C">
      <w:pPr>
        <w:widowControl w:val="0"/>
        <w:spacing w:before="120" w:after="120"/>
        <w:jc w:val="center"/>
        <w:rPr>
          <w:rFonts w:ascii="Arial" w:hAnsi="Arial" w:cs="Arial"/>
          <w:b/>
          <w:bCs/>
          <w:i/>
          <w:iCs/>
          <w:sz w:val="22"/>
          <w:szCs w:val="22"/>
        </w:rPr>
      </w:pPr>
      <w:r w:rsidRPr="008133A5">
        <w:rPr>
          <w:rFonts w:ascii="Arial" w:hAnsi="Arial" w:cs="Arial"/>
          <w:b/>
          <w:bCs/>
          <w:i/>
          <w:iCs/>
          <w:sz w:val="22"/>
          <w:szCs w:val="22"/>
        </w:rPr>
        <w:t>4B02-</w:t>
      </w:r>
      <w:proofErr w:type="gramStart"/>
      <w:r w:rsidRPr="008133A5">
        <w:rPr>
          <w:rFonts w:ascii="Arial" w:hAnsi="Arial" w:cs="Arial"/>
          <w:b/>
          <w:bCs/>
          <w:i/>
          <w:iCs/>
          <w:sz w:val="22"/>
          <w:szCs w:val="22"/>
        </w:rPr>
        <w:t>07-00632</w:t>
      </w:r>
      <w:proofErr w:type="gramEnd"/>
      <w:r w:rsidRPr="008133A5">
        <w:rPr>
          <w:rFonts w:ascii="Arial" w:hAnsi="Arial" w:cs="Arial"/>
          <w:b/>
          <w:bCs/>
          <w:i/>
          <w:iCs/>
          <w:sz w:val="22"/>
          <w:szCs w:val="22"/>
        </w:rPr>
        <w:t>-R-001P</w:t>
      </w:r>
    </w:p>
    <w:p w14:paraId="1B74CC16" w14:textId="77777777" w:rsidR="00016952" w:rsidRDefault="00016952" w:rsidP="0030127C">
      <w:pPr>
        <w:widowControl w:val="0"/>
        <w:spacing w:before="120" w:after="120"/>
        <w:rPr>
          <w:rFonts w:ascii="Arial" w:hAnsi="Arial" w:cs="Arial"/>
          <w:sz w:val="22"/>
          <w:szCs w:val="22"/>
        </w:rPr>
      </w:pPr>
    </w:p>
    <w:p w14:paraId="4A9E3267" w14:textId="1DF07BA4" w:rsidR="00E759F4" w:rsidRPr="00122207" w:rsidRDefault="00E759F4" w:rsidP="00E82BAF">
      <w:pPr>
        <w:widowControl w:val="0"/>
        <w:spacing w:before="120" w:after="120"/>
        <w:jc w:val="both"/>
        <w:rPr>
          <w:rFonts w:ascii="Arial" w:hAnsi="Arial" w:cs="Arial"/>
          <w:sz w:val="22"/>
          <w:szCs w:val="22"/>
        </w:rPr>
      </w:pPr>
      <w:r w:rsidRPr="00122207">
        <w:rPr>
          <w:rFonts w:ascii="Arial" w:hAnsi="Arial" w:cs="Arial"/>
          <w:sz w:val="22"/>
          <w:szCs w:val="22"/>
        </w:rPr>
        <w:t xml:space="preserve">Изменения вносятся по решению </w:t>
      </w:r>
      <w:r w:rsidR="00D8110B">
        <w:rPr>
          <w:rFonts w:ascii="Arial" w:hAnsi="Arial" w:cs="Arial"/>
          <w:sz w:val="22"/>
          <w:szCs w:val="22"/>
        </w:rPr>
        <w:t>единоличного исполнительного органа – директора ООО «С</w:t>
      </w:r>
      <w:r w:rsidR="000506BC">
        <w:rPr>
          <w:rFonts w:ascii="Arial" w:hAnsi="Arial" w:cs="Arial"/>
          <w:sz w:val="22"/>
          <w:szCs w:val="22"/>
        </w:rPr>
        <w:t>ОБИ-ЛИЗИНГ</w:t>
      </w:r>
      <w:r w:rsidR="00D8110B">
        <w:rPr>
          <w:rFonts w:ascii="Arial" w:hAnsi="Arial" w:cs="Arial"/>
          <w:sz w:val="22"/>
          <w:szCs w:val="22"/>
        </w:rPr>
        <w:t>»</w:t>
      </w:r>
      <w:r w:rsidRPr="00122207">
        <w:rPr>
          <w:rFonts w:ascii="Arial" w:hAnsi="Arial" w:cs="Arial"/>
          <w:sz w:val="22"/>
          <w:szCs w:val="22"/>
        </w:rPr>
        <w:t xml:space="preserve">, </w:t>
      </w:r>
      <w:r w:rsidRPr="00CE0A46">
        <w:rPr>
          <w:rFonts w:ascii="Arial" w:hAnsi="Arial" w:cs="Arial"/>
          <w:sz w:val="22"/>
          <w:szCs w:val="22"/>
        </w:rPr>
        <w:t xml:space="preserve">принятому </w:t>
      </w:r>
      <w:r w:rsidR="008D28F1" w:rsidRPr="00CE0A46">
        <w:rPr>
          <w:rFonts w:ascii="Arial" w:hAnsi="Arial" w:cs="Arial"/>
          <w:sz w:val="22"/>
          <w:szCs w:val="22"/>
        </w:rPr>
        <w:t>«</w:t>
      </w:r>
      <w:r w:rsidR="00CE0A46">
        <w:rPr>
          <w:rFonts w:ascii="Arial" w:hAnsi="Arial" w:cs="Arial"/>
          <w:sz w:val="22"/>
          <w:szCs w:val="22"/>
        </w:rPr>
        <w:t>07</w:t>
      </w:r>
      <w:r w:rsidR="008D28F1" w:rsidRPr="00CE0A46">
        <w:rPr>
          <w:rFonts w:ascii="Arial" w:hAnsi="Arial" w:cs="Arial"/>
          <w:sz w:val="22"/>
          <w:szCs w:val="22"/>
        </w:rPr>
        <w:t xml:space="preserve">» </w:t>
      </w:r>
      <w:r w:rsidR="00CE0A46">
        <w:rPr>
          <w:rFonts w:ascii="Arial" w:hAnsi="Arial" w:cs="Arial"/>
          <w:sz w:val="22"/>
          <w:szCs w:val="22"/>
        </w:rPr>
        <w:t>октября</w:t>
      </w:r>
      <w:r w:rsidRPr="00CE0A46">
        <w:rPr>
          <w:rFonts w:ascii="Arial" w:hAnsi="Arial" w:cs="Arial"/>
          <w:sz w:val="22"/>
          <w:szCs w:val="22"/>
        </w:rPr>
        <w:t xml:space="preserve"> 20</w:t>
      </w:r>
      <w:r w:rsidR="00C17786" w:rsidRPr="00CE0A46">
        <w:rPr>
          <w:rFonts w:ascii="Arial" w:hAnsi="Arial" w:cs="Arial"/>
          <w:sz w:val="22"/>
          <w:szCs w:val="22"/>
        </w:rPr>
        <w:t>2</w:t>
      </w:r>
      <w:r w:rsidR="00DC5D6A" w:rsidRPr="00CE0A46">
        <w:rPr>
          <w:rFonts w:ascii="Arial" w:hAnsi="Arial" w:cs="Arial"/>
          <w:sz w:val="22"/>
          <w:szCs w:val="22"/>
        </w:rPr>
        <w:t>6</w:t>
      </w:r>
      <w:r w:rsidRPr="00CE0A46">
        <w:rPr>
          <w:rFonts w:ascii="Arial" w:hAnsi="Arial" w:cs="Arial"/>
          <w:sz w:val="22"/>
          <w:szCs w:val="22"/>
        </w:rPr>
        <w:t xml:space="preserve"> г</w:t>
      </w:r>
      <w:r w:rsidR="00173BB6" w:rsidRPr="00CE0A46">
        <w:rPr>
          <w:rFonts w:ascii="Arial" w:hAnsi="Arial" w:cs="Arial"/>
          <w:sz w:val="22"/>
          <w:szCs w:val="22"/>
        </w:rPr>
        <w:t>ода</w:t>
      </w:r>
      <w:r w:rsidRPr="00CE0A46">
        <w:rPr>
          <w:rFonts w:ascii="Arial" w:hAnsi="Arial" w:cs="Arial"/>
          <w:sz w:val="22"/>
          <w:szCs w:val="22"/>
        </w:rPr>
        <w:t xml:space="preserve">, </w:t>
      </w:r>
      <w:r w:rsidR="00D8110B" w:rsidRPr="00CE0A46">
        <w:rPr>
          <w:rFonts w:ascii="Arial" w:hAnsi="Arial" w:cs="Arial"/>
          <w:sz w:val="22"/>
          <w:szCs w:val="22"/>
        </w:rPr>
        <w:t>приказ</w:t>
      </w:r>
      <w:r w:rsidRPr="00CE0A46">
        <w:rPr>
          <w:rFonts w:ascii="Arial" w:hAnsi="Arial" w:cs="Arial"/>
          <w:sz w:val="22"/>
          <w:szCs w:val="22"/>
        </w:rPr>
        <w:t xml:space="preserve"> от </w:t>
      </w:r>
      <w:r w:rsidR="008D28F1" w:rsidRPr="00CE0A46">
        <w:rPr>
          <w:rFonts w:ascii="Arial" w:hAnsi="Arial" w:cs="Arial"/>
          <w:sz w:val="22"/>
          <w:szCs w:val="22"/>
        </w:rPr>
        <w:t>«</w:t>
      </w:r>
      <w:r w:rsidR="00CE0A46">
        <w:rPr>
          <w:rFonts w:ascii="Arial" w:hAnsi="Arial" w:cs="Arial"/>
          <w:sz w:val="22"/>
          <w:szCs w:val="22"/>
        </w:rPr>
        <w:t>07</w:t>
      </w:r>
      <w:r w:rsidR="008D28F1" w:rsidRPr="00CE0A46">
        <w:rPr>
          <w:rFonts w:ascii="Arial" w:hAnsi="Arial" w:cs="Arial"/>
          <w:sz w:val="22"/>
          <w:szCs w:val="22"/>
        </w:rPr>
        <w:t xml:space="preserve">» </w:t>
      </w:r>
      <w:r w:rsidR="00CE0A46">
        <w:rPr>
          <w:rFonts w:ascii="Arial" w:hAnsi="Arial" w:cs="Arial"/>
          <w:sz w:val="22"/>
          <w:szCs w:val="22"/>
        </w:rPr>
        <w:t>октября</w:t>
      </w:r>
      <w:r w:rsidRPr="00CE0A46">
        <w:rPr>
          <w:rFonts w:ascii="Arial" w:hAnsi="Arial" w:cs="Arial"/>
          <w:sz w:val="22"/>
          <w:szCs w:val="22"/>
        </w:rPr>
        <w:t xml:space="preserve"> 20</w:t>
      </w:r>
      <w:r w:rsidR="00C17786" w:rsidRPr="00CE0A46">
        <w:rPr>
          <w:rFonts w:ascii="Arial" w:hAnsi="Arial" w:cs="Arial"/>
          <w:sz w:val="22"/>
          <w:szCs w:val="22"/>
        </w:rPr>
        <w:t>2</w:t>
      </w:r>
      <w:r w:rsidR="00DC5D6A" w:rsidRPr="00CE0A46">
        <w:rPr>
          <w:rFonts w:ascii="Arial" w:hAnsi="Arial" w:cs="Arial"/>
          <w:sz w:val="22"/>
          <w:szCs w:val="22"/>
        </w:rPr>
        <w:t>6</w:t>
      </w:r>
      <w:r w:rsidRPr="00CE0A46">
        <w:rPr>
          <w:rFonts w:ascii="Arial" w:hAnsi="Arial" w:cs="Arial"/>
          <w:sz w:val="22"/>
          <w:szCs w:val="22"/>
        </w:rPr>
        <w:t xml:space="preserve"> г</w:t>
      </w:r>
      <w:r w:rsidR="00173BB6" w:rsidRPr="00CE0A46">
        <w:rPr>
          <w:rFonts w:ascii="Arial" w:hAnsi="Arial" w:cs="Arial"/>
          <w:sz w:val="22"/>
          <w:szCs w:val="22"/>
        </w:rPr>
        <w:t>ода</w:t>
      </w:r>
      <w:r w:rsidRPr="00CE0A46">
        <w:rPr>
          <w:rFonts w:ascii="Arial" w:hAnsi="Arial" w:cs="Arial"/>
          <w:sz w:val="22"/>
          <w:szCs w:val="22"/>
        </w:rPr>
        <w:t xml:space="preserve"> № </w:t>
      </w:r>
      <w:r w:rsidR="00CE0A46">
        <w:rPr>
          <w:rFonts w:ascii="Arial" w:hAnsi="Arial" w:cs="Arial"/>
          <w:sz w:val="22"/>
          <w:szCs w:val="22"/>
        </w:rPr>
        <w:t>б</w:t>
      </w:r>
      <w:r w:rsidR="00CE0A46" w:rsidRPr="00CE0A46">
        <w:rPr>
          <w:rFonts w:ascii="Arial" w:hAnsi="Arial" w:cs="Arial"/>
          <w:sz w:val="22"/>
          <w:szCs w:val="22"/>
        </w:rPr>
        <w:t>/</w:t>
      </w:r>
      <w:r w:rsidR="00CE0A46">
        <w:rPr>
          <w:rFonts w:ascii="Arial" w:hAnsi="Arial" w:cs="Arial"/>
          <w:sz w:val="22"/>
          <w:szCs w:val="22"/>
        </w:rPr>
        <w:t>н</w:t>
      </w:r>
      <w:r w:rsidR="008D28F1" w:rsidRPr="00CE0A46">
        <w:rPr>
          <w:rFonts w:ascii="Arial" w:hAnsi="Arial" w:cs="Arial"/>
          <w:sz w:val="22"/>
          <w:szCs w:val="22"/>
        </w:rPr>
        <w:t>.</w:t>
      </w:r>
    </w:p>
    <w:p w14:paraId="0F06B1A2" w14:textId="4DD48179" w:rsidR="00C17786" w:rsidRPr="00122207" w:rsidRDefault="00C17786" w:rsidP="00C17786">
      <w:pPr>
        <w:widowControl w:val="0"/>
        <w:spacing w:before="120" w:after="120"/>
        <w:jc w:val="both"/>
        <w:rPr>
          <w:rFonts w:ascii="Arial" w:hAnsi="Arial" w:cs="Arial"/>
          <w:sz w:val="22"/>
          <w:szCs w:val="22"/>
        </w:rPr>
      </w:pPr>
      <w:r w:rsidRPr="00122207">
        <w:rPr>
          <w:rFonts w:ascii="Arial" w:hAnsi="Arial" w:cs="Arial"/>
          <w:sz w:val="22"/>
          <w:szCs w:val="22"/>
        </w:rPr>
        <w:t>Изменения в решение о выпуске ценных бумаг вносятся с согласия владельцев облигаций, полученного на общем собрании владельцев облигаций</w:t>
      </w:r>
      <w:r w:rsidR="00173BB6" w:rsidRPr="00122207">
        <w:rPr>
          <w:rFonts w:ascii="Arial" w:hAnsi="Arial" w:cs="Arial"/>
          <w:sz w:val="22"/>
          <w:szCs w:val="22"/>
        </w:rPr>
        <w:t xml:space="preserve">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 [</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 xml:space="preserve"> 202</w:t>
      </w:r>
      <w:r w:rsidR="00DC5D6A" w:rsidRPr="00122207">
        <w:rPr>
          <w:rFonts w:ascii="Arial" w:hAnsi="Arial" w:cs="Arial"/>
          <w:sz w:val="22"/>
          <w:szCs w:val="22"/>
        </w:rPr>
        <w:t>6</w:t>
      </w:r>
      <w:r w:rsidR="00173BB6" w:rsidRPr="00122207">
        <w:rPr>
          <w:rFonts w:ascii="Arial" w:hAnsi="Arial" w:cs="Arial"/>
          <w:sz w:val="22"/>
          <w:szCs w:val="22"/>
        </w:rPr>
        <w:t xml:space="preserve"> года, протокол от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 [</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 xml:space="preserve"> 202</w:t>
      </w:r>
      <w:r w:rsidR="00DC5D6A" w:rsidRPr="00122207">
        <w:rPr>
          <w:rFonts w:ascii="Arial" w:hAnsi="Arial" w:cs="Arial"/>
          <w:sz w:val="22"/>
          <w:szCs w:val="22"/>
        </w:rPr>
        <w:t>6</w:t>
      </w:r>
      <w:r w:rsidR="00173BB6" w:rsidRPr="00122207">
        <w:rPr>
          <w:rFonts w:ascii="Arial" w:hAnsi="Arial" w:cs="Arial"/>
          <w:sz w:val="22"/>
          <w:szCs w:val="22"/>
        </w:rPr>
        <w:t xml:space="preserve"> года № </w:t>
      </w:r>
      <w:r w:rsidR="00173BB6" w:rsidRPr="00485982">
        <w:rPr>
          <w:rFonts w:ascii="Arial" w:hAnsi="Arial" w:cs="Arial"/>
          <w:sz w:val="22"/>
          <w:szCs w:val="22"/>
          <w:highlight w:val="yellow"/>
        </w:rPr>
        <w:t>[</w:t>
      </w:r>
      <w:r w:rsidR="00173BB6" w:rsidRPr="00485982">
        <w:rPr>
          <w:rFonts w:ascii="Arial" w:hAnsi="Arial" w:cs="Arial"/>
          <w:sz w:val="22"/>
          <w:szCs w:val="22"/>
          <w:highlight w:val="yellow"/>
          <w:lang w:val="en-GB"/>
        </w:rPr>
        <w:sym w:font="Symbol" w:char="F0B7"/>
      </w:r>
      <w:r w:rsidR="00173BB6" w:rsidRPr="00485982">
        <w:rPr>
          <w:rFonts w:ascii="Arial" w:hAnsi="Arial" w:cs="Arial"/>
          <w:sz w:val="22"/>
          <w:szCs w:val="22"/>
          <w:highlight w:val="yellow"/>
        </w:rPr>
        <w:t>]</w:t>
      </w:r>
      <w:r w:rsidR="00173BB6" w:rsidRPr="00122207">
        <w:rPr>
          <w:rFonts w:ascii="Arial" w:hAnsi="Arial" w:cs="Arial"/>
          <w:sz w:val="22"/>
          <w:szCs w:val="22"/>
        </w:rPr>
        <w:t>.</w:t>
      </w:r>
    </w:p>
    <w:p w14:paraId="32007F19" w14:textId="450CBAC1" w:rsidR="00D50941" w:rsidRPr="0030127C" w:rsidRDefault="00E759F4" w:rsidP="00173BB6">
      <w:pPr>
        <w:widowControl w:val="0"/>
        <w:spacing w:before="120" w:after="120"/>
        <w:jc w:val="both"/>
        <w:rPr>
          <w:rFonts w:ascii="Arial" w:hAnsi="Arial" w:cs="Arial"/>
          <w:sz w:val="22"/>
          <w:szCs w:val="22"/>
        </w:rPr>
      </w:pPr>
      <w:r w:rsidRPr="00122207">
        <w:rPr>
          <w:rFonts w:ascii="Arial" w:hAnsi="Arial" w:cs="Arial"/>
          <w:sz w:val="22"/>
          <w:szCs w:val="22"/>
        </w:rPr>
        <w:t>Место нахождения эмитента</w:t>
      </w:r>
      <w:r w:rsidR="00CE0A46">
        <w:rPr>
          <w:rFonts w:ascii="Arial" w:hAnsi="Arial" w:cs="Arial"/>
          <w:sz w:val="22"/>
          <w:szCs w:val="22"/>
        </w:rPr>
        <w:t xml:space="preserve"> (в соответствии с его уставом)</w:t>
      </w:r>
      <w:r w:rsidRPr="00122207">
        <w:rPr>
          <w:rFonts w:ascii="Arial" w:hAnsi="Arial" w:cs="Arial"/>
          <w:sz w:val="22"/>
          <w:szCs w:val="22"/>
        </w:rPr>
        <w:t xml:space="preserve">: </w:t>
      </w:r>
      <w:r w:rsidR="00173BB6" w:rsidRPr="00122207">
        <w:rPr>
          <w:rFonts w:ascii="Arial" w:hAnsi="Arial" w:cs="Arial"/>
          <w:sz w:val="22"/>
          <w:szCs w:val="22"/>
        </w:rPr>
        <w:t>Российская</w:t>
      </w:r>
      <w:r w:rsidR="00173BB6">
        <w:rPr>
          <w:rFonts w:ascii="Arial" w:hAnsi="Arial" w:cs="Arial"/>
          <w:sz w:val="22"/>
          <w:szCs w:val="22"/>
        </w:rPr>
        <w:t xml:space="preserve"> Федерация, </w:t>
      </w:r>
      <w:r w:rsidR="000506BC">
        <w:rPr>
          <w:rFonts w:ascii="Arial" w:hAnsi="Arial" w:cs="Arial"/>
          <w:sz w:val="22"/>
          <w:szCs w:val="22"/>
        </w:rPr>
        <w:t>Краснодарский край</w:t>
      </w:r>
      <w:r w:rsidR="00173BB6">
        <w:rPr>
          <w:rFonts w:ascii="Arial" w:hAnsi="Arial" w:cs="Arial"/>
          <w:sz w:val="22"/>
          <w:szCs w:val="22"/>
        </w:rPr>
        <w:t>, г</w:t>
      </w:r>
      <w:r w:rsidR="000506BC">
        <w:rPr>
          <w:rFonts w:ascii="Arial" w:hAnsi="Arial" w:cs="Arial"/>
          <w:sz w:val="22"/>
          <w:szCs w:val="22"/>
        </w:rPr>
        <w:t>ород Краснодар</w:t>
      </w:r>
      <w:r w:rsidR="00173BB6">
        <w:rPr>
          <w:rFonts w:ascii="Arial" w:hAnsi="Arial" w:cs="Arial"/>
          <w:sz w:val="22"/>
          <w:szCs w:val="22"/>
        </w:rPr>
        <w:t>.</w:t>
      </w:r>
    </w:p>
    <w:p w14:paraId="5818A837" w14:textId="77777777" w:rsidR="00762754" w:rsidRPr="0030127C" w:rsidRDefault="00762754" w:rsidP="0030127C">
      <w:pPr>
        <w:widowControl w:val="0"/>
        <w:adjustRightInd w:val="0"/>
        <w:spacing w:before="120" w:after="120"/>
        <w:jc w:val="both"/>
        <w:rPr>
          <w:rFonts w:ascii="Arial" w:hAnsi="Arial" w:cs="Arial"/>
          <w:sz w:val="22"/>
          <w:szCs w:val="22"/>
        </w:rPr>
      </w:pPr>
    </w:p>
    <w:p w14:paraId="1B2CFA08" w14:textId="6B7C1BB9" w:rsidR="00173BB6" w:rsidRDefault="00173BB6" w:rsidP="0030127C">
      <w:pPr>
        <w:widowControl w:val="0"/>
        <w:spacing w:before="120" w:after="120"/>
        <w:rPr>
          <w:rFonts w:ascii="Arial" w:hAnsi="Arial" w:cs="Arial"/>
          <w:sz w:val="22"/>
          <w:szCs w:val="22"/>
        </w:rPr>
      </w:pPr>
      <w:r>
        <w:rPr>
          <w:rFonts w:ascii="Arial" w:hAnsi="Arial" w:cs="Arial"/>
          <w:sz w:val="22"/>
          <w:szCs w:val="22"/>
        </w:rPr>
        <w:t>Д</w:t>
      </w:r>
      <w:r w:rsidR="00762754" w:rsidRPr="0030127C">
        <w:rPr>
          <w:rFonts w:ascii="Arial" w:hAnsi="Arial" w:cs="Arial"/>
          <w:sz w:val="22"/>
          <w:szCs w:val="22"/>
        </w:rPr>
        <w:t>иректор ООО «</w:t>
      </w:r>
      <w:r>
        <w:rPr>
          <w:rFonts w:ascii="Arial" w:hAnsi="Arial" w:cs="Arial"/>
          <w:sz w:val="22"/>
          <w:szCs w:val="22"/>
        </w:rPr>
        <w:t>С</w:t>
      </w:r>
      <w:r w:rsidR="000506BC">
        <w:rPr>
          <w:rFonts w:ascii="Arial" w:hAnsi="Arial" w:cs="Arial"/>
          <w:sz w:val="22"/>
          <w:szCs w:val="22"/>
        </w:rPr>
        <w:t>ОБ</w:t>
      </w:r>
      <w:r w:rsidR="00EC264F">
        <w:rPr>
          <w:rFonts w:ascii="Arial" w:hAnsi="Arial" w:cs="Arial"/>
          <w:sz w:val="22"/>
          <w:szCs w:val="22"/>
        </w:rPr>
        <w:t>И</w:t>
      </w:r>
      <w:r w:rsidR="000506BC">
        <w:rPr>
          <w:rFonts w:ascii="Arial" w:hAnsi="Arial" w:cs="Arial"/>
          <w:sz w:val="22"/>
          <w:szCs w:val="22"/>
        </w:rPr>
        <w:t>-ЛИЗИНГ</w:t>
      </w:r>
      <w:r w:rsidR="00762754" w:rsidRPr="0030127C">
        <w:rPr>
          <w:rFonts w:ascii="Arial" w:hAnsi="Arial" w:cs="Arial"/>
          <w:sz w:val="22"/>
          <w:szCs w:val="22"/>
        </w:rPr>
        <w:t>»</w:t>
      </w:r>
    </w:p>
    <w:p w14:paraId="44FA206B" w14:textId="766A58D6" w:rsidR="00762754" w:rsidRDefault="000506BC" w:rsidP="0030127C">
      <w:pPr>
        <w:widowControl w:val="0"/>
        <w:spacing w:before="120" w:after="120"/>
        <w:rPr>
          <w:rFonts w:ascii="Arial" w:hAnsi="Arial" w:cs="Arial"/>
          <w:sz w:val="22"/>
          <w:szCs w:val="22"/>
        </w:rPr>
      </w:pPr>
      <w:proofErr w:type="gramStart"/>
      <w:r>
        <w:rPr>
          <w:rFonts w:ascii="Arial" w:hAnsi="Arial" w:cs="Arial"/>
          <w:sz w:val="22"/>
          <w:szCs w:val="22"/>
        </w:rPr>
        <w:t>А</w:t>
      </w:r>
      <w:r w:rsidR="00173BB6">
        <w:rPr>
          <w:rFonts w:ascii="Arial" w:hAnsi="Arial" w:cs="Arial"/>
          <w:sz w:val="22"/>
          <w:szCs w:val="22"/>
        </w:rPr>
        <w:t>.</w:t>
      </w:r>
      <w:r>
        <w:rPr>
          <w:rFonts w:ascii="Arial" w:hAnsi="Arial" w:cs="Arial"/>
          <w:sz w:val="22"/>
          <w:szCs w:val="22"/>
        </w:rPr>
        <w:t>В</w:t>
      </w:r>
      <w:r w:rsidR="00173BB6">
        <w:rPr>
          <w:rFonts w:ascii="Arial" w:hAnsi="Arial" w:cs="Arial"/>
          <w:sz w:val="22"/>
          <w:szCs w:val="22"/>
        </w:rPr>
        <w:t>.</w:t>
      </w:r>
      <w:proofErr w:type="gramEnd"/>
      <w:r w:rsidR="00173BB6">
        <w:rPr>
          <w:rFonts w:ascii="Arial" w:hAnsi="Arial" w:cs="Arial"/>
          <w:sz w:val="22"/>
          <w:szCs w:val="22"/>
        </w:rPr>
        <w:t xml:space="preserve"> </w:t>
      </w:r>
      <w:r>
        <w:rPr>
          <w:rFonts w:ascii="Arial" w:hAnsi="Arial" w:cs="Arial"/>
          <w:sz w:val="22"/>
          <w:szCs w:val="22"/>
        </w:rPr>
        <w:t>Сучков</w:t>
      </w:r>
    </w:p>
    <w:p w14:paraId="6F64247A" w14:textId="77777777" w:rsidR="003123B7" w:rsidRDefault="003123B7">
      <w:pPr>
        <w:autoSpaceDE/>
        <w:autoSpaceDN/>
        <w:spacing w:after="200" w:line="276" w:lineRule="auto"/>
        <w:rPr>
          <w:rFonts w:ascii="Arial" w:hAnsi="Arial" w:cs="Arial"/>
          <w:sz w:val="22"/>
          <w:szCs w:val="22"/>
        </w:rPr>
        <w:sectPr w:rsidR="003123B7" w:rsidSect="000D44EB">
          <w:footerReference w:type="default" r:id="rId8"/>
          <w:pgSz w:w="11906" w:h="16838"/>
          <w:pgMar w:top="1134" w:right="850" w:bottom="1134" w:left="1701" w:header="708" w:footer="708" w:gutter="0"/>
          <w:cols w:space="708"/>
          <w:titlePg/>
          <w:docGrid w:linePitch="360"/>
        </w:sectPr>
      </w:pPr>
    </w:p>
    <w:p w14:paraId="100D8FE3" w14:textId="18521CDF" w:rsidR="00173BB6" w:rsidRDefault="00173BB6">
      <w:pPr>
        <w:autoSpaceDE/>
        <w:autoSpaceDN/>
        <w:spacing w:after="200" w:line="276" w:lineRule="auto"/>
        <w:rPr>
          <w:rFonts w:ascii="Arial" w:hAnsi="Arial" w:cs="Arial"/>
          <w:sz w:val="22"/>
          <w:szCs w:val="22"/>
        </w:rPr>
      </w:pPr>
    </w:p>
    <w:p w14:paraId="39C71DA2" w14:textId="77777777" w:rsidR="00D8110B" w:rsidRPr="00E82BAF" w:rsidRDefault="00D8110B" w:rsidP="00E82BAF">
      <w:pPr>
        <w:widowControl w:val="0"/>
        <w:spacing w:before="120" w:after="120"/>
        <w:jc w:val="center"/>
        <w:rPr>
          <w:rFonts w:ascii="Arial" w:hAnsi="Arial" w:cs="Arial"/>
          <w:b/>
          <w:sz w:val="22"/>
          <w:szCs w:val="22"/>
        </w:rPr>
      </w:pPr>
    </w:p>
    <w:p w14:paraId="31610C2A" w14:textId="1B7CD8C6" w:rsidR="001B5054" w:rsidRDefault="001B5054" w:rsidP="00CC32BE">
      <w:pPr>
        <w:pStyle w:val="aa"/>
        <w:widowControl w:val="0"/>
        <w:numPr>
          <w:ilvl w:val="0"/>
          <w:numId w:val="3"/>
        </w:numPr>
        <w:spacing w:before="120" w:after="120"/>
        <w:ind w:left="357" w:hanging="357"/>
        <w:contextualSpacing w:val="0"/>
        <w:jc w:val="center"/>
        <w:rPr>
          <w:rFonts w:ascii="Arial" w:hAnsi="Arial" w:cs="Arial"/>
          <w:b/>
          <w:sz w:val="22"/>
          <w:szCs w:val="22"/>
        </w:rPr>
      </w:pPr>
      <w:r>
        <w:rPr>
          <w:rFonts w:ascii="Arial" w:hAnsi="Arial" w:cs="Arial"/>
          <w:b/>
          <w:sz w:val="22"/>
          <w:szCs w:val="22"/>
        </w:rPr>
        <w:t>Изменения в пункт 4.2 решения о выпуске ценных бумаг</w:t>
      </w:r>
    </w:p>
    <w:p w14:paraId="2D09F797" w14:textId="77777777" w:rsidR="001B5054" w:rsidRDefault="001B5054" w:rsidP="001B5054">
      <w:pPr>
        <w:widowControl w:val="0"/>
        <w:spacing w:before="120" w:after="120"/>
        <w:jc w:val="center"/>
        <w:rPr>
          <w:rFonts w:ascii="Arial" w:hAnsi="Arial" w:cs="Arial"/>
          <w:b/>
          <w:sz w:val="22"/>
          <w:szCs w:val="22"/>
        </w:rPr>
      </w:pPr>
    </w:p>
    <w:tbl>
      <w:tblPr>
        <w:tblStyle w:val="ae"/>
        <w:tblW w:w="5000" w:type="pct"/>
        <w:tblLook w:val="04A0" w:firstRow="1" w:lastRow="0" w:firstColumn="1" w:lastColumn="0" w:noHBand="0" w:noVBand="1"/>
      </w:tblPr>
      <w:tblGrid>
        <w:gridCol w:w="7280"/>
        <w:gridCol w:w="7280"/>
      </w:tblGrid>
      <w:tr w:rsidR="001B5054" w:rsidRPr="00C038F5" w14:paraId="43F885CA" w14:textId="77777777" w:rsidTr="00851395">
        <w:tc>
          <w:tcPr>
            <w:tcW w:w="2500" w:type="pct"/>
          </w:tcPr>
          <w:p w14:paraId="3E8260F4" w14:textId="77777777" w:rsidR="001B5054" w:rsidRPr="00C038F5" w:rsidRDefault="001B5054" w:rsidP="0085139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2500" w:type="pct"/>
          </w:tcPr>
          <w:p w14:paraId="2ACE35F3" w14:textId="77777777" w:rsidR="001B5054" w:rsidRPr="00C038F5" w:rsidRDefault="001B5054" w:rsidP="0085139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1B5054" w:rsidRPr="00C17786" w14:paraId="0DD79376" w14:textId="77777777" w:rsidTr="00851395">
        <w:tc>
          <w:tcPr>
            <w:tcW w:w="2500" w:type="pct"/>
          </w:tcPr>
          <w:p w14:paraId="0EFB75D5" w14:textId="77777777" w:rsidR="001B5054" w:rsidRPr="00C17786" w:rsidRDefault="001B5054" w:rsidP="001B5054">
            <w:pPr>
              <w:widowControl w:val="0"/>
              <w:spacing w:before="120" w:after="120"/>
              <w:jc w:val="both"/>
              <w:rPr>
                <w:rFonts w:ascii="Arial" w:eastAsiaTheme="minorHAnsi" w:hAnsi="Arial" w:cs="Arial"/>
                <w:b/>
                <w:iCs/>
                <w:color w:val="000000"/>
                <w:sz w:val="22"/>
                <w:szCs w:val="22"/>
                <w:lang w:eastAsia="en-US"/>
              </w:rPr>
            </w:pPr>
            <w:r>
              <w:rPr>
                <w:rFonts w:ascii="Arial" w:eastAsiaTheme="minorHAnsi" w:hAnsi="Arial" w:cs="Arial"/>
                <w:b/>
                <w:iCs/>
                <w:color w:val="000000"/>
                <w:sz w:val="22"/>
                <w:szCs w:val="22"/>
                <w:lang w:eastAsia="en-US"/>
              </w:rPr>
              <w:t>4</w:t>
            </w:r>
            <w:r w:rsidRPr="00C17786">
              <w:rPr>
                <w:rFonts w:ascii="Arial" w:eastAsiaTheme="minorHAnsi" w:hAnsi="Arial" w:cs="Arial"/>
                <w:b/>
                <w:iCs/>
                <w:color w:val="000000"/>
                <w:sz w:val="22"/>
                <w:szCs w:val="22"/>
                <w:lang w:eastAsia="en-US"/>
              </w:rPr>
              <w:t xml:space="preserve">.2. </w:t>
            </w:r>
            <w:r w:rsidRPr="000E0CA8">
              <w:rPr>
                <w:rFonts w:ascii="Arial" w:eastAsiaTheme="minorHAnsi" w:hAnsi="Arial" w:cs="Arial"/>
                <w:bCs/>
                <w:iCs/>
                <w:color w:val="000000"/>
                <w:sz w:val="22"/>
                <w:szCs w:val="22"/>
                <w:lang w:eastAsia="en-US"/>
              </w:rPr>
              <w:t>Для облигаций</w:t>
            </w:r>
            <w:r>
              <w:rPr>
                <w:rFonts w:ascii="Arial" w:eastAsiaTheme="minorHAnsi" w:hAnsi="Arial" w:cs="Arial"/>
                <w:bCs/>
                <w:iCs/>
                <w:color w:val="000000"/>
                <w:sz w:val="22"/>
                <w:szCs w:val="22"/>
                <w:lang w:eastAsia="en-US"/>
              </w:rPr>
              <w:t>:</w:t>
            </w:r>
          </w:p>
          <w:p w14:paraId="5A2FA096" w14:textId="5FE4277F" w:rsidR="001B5054" w:rsidRPr="00450726" w:rsidRDefault="001B5054" w:rsidP="001B5054">
            <w:pPr>
              <w:widowControl w:val="0"/>
              <w:spacing w:before="120" w:after="120"/>
              <w:jc w:val="both"/>
              <w:rPr>
                <w:rFonts w:ascii="Arial" w:eastAsiaTheme="minorHAnsi" w:hAnsi="Arial" w:cs="Arial"/>
                <w:bCs/>
                <w:iCs/>
                <w:color w:val="000000"/>
                <w:sz w:val="22"/>
                <w:szCs w:val="22"/>
                <w:lang w:eastAsia="en-US"/>
              </w:rPr>
            </w:pPr>
            <w:r w:rsidRPr="000E0CA8">
              <w:rPr>
                <w:rFonts w:ascii="Arial" w:eastAsiaTheme="minorHAnsi" w:hAnsi="Arial" w:cs="Arial"/>
                <w:b/>
                <w:i/>
                <w:color w:val="000000"/>
                <w:sz w:val="22"/>
                <w:szCs w:val="22"/>
                <w:lang w:eastAsia="en-US"/>
              </w:rPr>
              <w:t>Сведения, подлежащие указанию в настоящем пункте, приведены в пункте 5.1 Программы.</w:t>
            </w:r>
          </w:p>
        </w:tc>
        <w:tc>
          <w:tcPr>
            <w:tcW w:w="2500" w:type="pct"/>
          </w:tcPr>
          <w:p w14:paraId="06E96FAD" w14:textId="77777777" w:rsidR="001B5054" w:rsidRDefault="001B5054" w:rsidP="001B5054">
            <w:pPr>
              <w:widowControl w:val="0"/>
              <w:spacing w:before="120" w:after="120"/>
              <w:jc w:val="both"/>
              <w:rPr>
                <w:rFonts w:ascii="Arial" w:eastAsiaTheme="minorHAnsi" w:hAnsi="Arial" w:cs="Arial"/>
                <w:b/>
                <w:iCs/>
                <w:color w:val="000000"/>
                <w:sz w:val="22"/>
                <w:szCs w:val="22"/>
                <w:lang w:eastAsia="en-US"/>
              </w:rPr>
            </w:pPr>
            <w:r>
              <w:rPr>
                <w:rFonts w:ascii="Arial" w:eastAsiaTheme="minorHAnsi" w:hAnsi="Arial" w:cs="Arial"/>
                <w:b/>
                <w:iCs/>
                <w:color w:val="000000"/>
                <w:sz w:val="22"/>
                <w:szCs w:val="22"/>
                <w:lang w:eastAsia="en-US"/>
              </w:rPr>
              <w:t>4</w:t>
            </w:r>
            <w:r w:rsidRPr="00C17786">
              <w:rPr>
                <w:rFonts w:ascii="Arial" w:eastAsiaTheme="minorHAnsi" w:hAnsi="Arial" w:cs="Arial"/>
                <w:b/>
                <w:iCs/>
                <w:color w:val="000000"/>
                <w:sz w:val="22"/>
                <w:szCs w:val="22"/>
                <w:lang w:eastAsia="en-US"/>
              </w:rPr>
              <w:t xml:space="preserve">.2. </w:t>
            </w:r>
            <w:r w:rsidRPr="000E0CA8">
              <w:rPr>
                <w:rFonts w:ascii="Arial" w:eastAsiaTheme="minorHAnsi" w:hAnsi="Arial" w:cs="Arial"/>
                <w:bCs/>
                <w:iCs/>
                <w:color w:val="000000"/>
                <w:sz w:val="22"/>
                <w:szCs w:val="22"/>
                <w:lang w:eastAsia="en-US"/>
              </w:rPr>
              <w:t>Для облигаций</w:t>
            </w:r>
            <w:r>
              <w:rPr>
                <w:rFonts w:ascii="Arial" w:eastAsiaTheme="minorHAnsi" w:hAnsi="Arial" w:cs="Arial"/>
                <w:bCs/>
                <w:iCs/>
                <w:color w:val="000000"/>
                <w:sz w:val="22"/>
                <w:szCs w:val="22"/>
                <w:lang w:eastAsia="en-US"/>
              </w:rPr>
              <w:t>:</w:t>
            </w:r>
          </w:p>
          <w:p w14:paraId="446DE78F" w14:textId="3AC42A4B" w:rsidR="001B5054" w:rsidRPr="000E0CA8" w:rsidRDefault="001B5054" w:rsidP="001B5054">
            <w:pPr>
              <w:widowControl w:val="0"/>
              <w:spacing w:before="120" w:after="120"/>
              <w:jc w:val="both"/>
              <w:rPr>
                <w:rFonts w:ascii="Arial" w:eastAsiaTheme="minorHAnsi" w:hAnsi="Arial" w:cs="Arial"/>
                <w:b/>
                <w:i/>
                <w:color w:val="000000"/>
                <w:sz w:val="22"/>
                <w:szCs w:val="22"/>
                <w:lang w:eastAsia="en-US"/>
              </w:rPr>
            </w:pPr>
            <w:r w:rsidRPr="000E0CA8">
              <w:rPr>
                <w:rFonts w:ascii="Arial" w:eastAsiaTheme="minorHAnsi" w:hAnsi="Arial" w:cs="Arial"/>
                <w:b/>
                <w:i/>
                <w:color w:val="000000"/>
                <w:sz w:val="22"/>
                <w:szCs w:val="22"/>
                <w:lang w:eastAsia="en-US"/>
              </w:rPr>
              <w:t>Владелец Биржевой облигации имеет право на получение при погашении Биржевой облигации в предусмотренный ею срок номинальной стоимости, а также на получение соответствующей части номинальной стоимости.</w:t>
            </w:r>
          </w:p>
          <w:p w14:paraId="703073CE" w14:textId="458AEF35" w:rsidR="001B5054" w:rsidRPr="00C17786" w:rsidRDefault="001B5054" w:rsidP="001B5054">
            <w:pPr>
              <w:widowControl w:val="0"/>
              <w:spacing w:before="120" w:after="120"/>
              <w:jc w:val="both"/>
              <w:rPr>
                <w:rFonts w:ascii="Arial" w:eastAsiaTheme="minorHAnsi" w:hAnsi="Arial" w:cs="Arial"/>
                <w:b/>
                <w:iCs/>
                <w:color w:val="000000"/>
                <w:sz w:val="22"/>
                <w:szCs w:val="22"/>
                <w:lang w:eastAsia="en-US"/>
              </w:rPr>
            </w:pPr>
            <w:r w:rsidRPr="000E0CA8">
              <w:rPr>
                <w:rFonts w:ascii="Arial" w:eastAsiaTheme="minorHAnsi" w:hAnsi="Arial" w:cs="Arial"/>
                <w:b/>
                <w:i/>
                <w:color w:val="000000"/>
                <w:sz w:val="22"/>
                <w:szCs w:val="22"/>
                <w:lang w:eastAsia="en-US"/>
              </w:rPr>
              <w:t>Иные сведения, подлежащие указанию в настоящем пункте, приведены в пункте 5.1 Программы.</w:t>
            </w:r>
          </w:p>
        </w:tc>
      </w:tr>
    </w:tbl>
    <w:p w14:paraId="0A06BA27" w14:textId="77777777" w:rsidR="001B5054" w:rsidRPr="001B5054" w:rsidRDefault="001B5054" w:rsidP="001B5054">
      <w:pPr>
        <w:widowControl w:val="0"/>
        <w:spacing w:before="120" w:after="120"/>
        <w:jc w:val="center"/>
        <w:rPr>
          <w:rFonts w:ascii="Arial" w:hAnsi="Arial" w:cs="Arial"/>
          <w:b/>
          <w:sz w:val="22"/>
          <w:szCs w:val="22"/>
        </w:rPr>
      </w:pPr>
    </w:p>
    <w:p w14:paraId="3CA4B544" w14:textId="009D660F" w:rsidR="00A4358B" w:rsidRPr="0030127C" w:rsidRDefault="00A4358B"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0127C">
        <w:rPr>
          <w:rFonts w:ascii="Arial" w:hAnsi="Arial" w:cs="Arial"/>
          <w:b/>
          <w:sz w:val="22"/>
          <w:szCs w:val="22"/>
        </w:rPr>
        <w:t xml:space="preserve">Изменения в пункт </w:t>
      </w:r>
      <w:r w:rsidR="00EE6879">
        <w:rPr>
          <w:rFonts w:ascii="Arial" w:hAnsi="Arial" w:cs="Arial"/>
          <w:b/>
          <w:sz w:val="22"/>
          <w:szCs w:val="22"/>
        </w:rPr>
        <w:t>5</w:t>
      </w:r>
      <w:r w:rsidRPr="0030127C">
        <w:rPr>
          <w:rFonts w:ascii="Arial" w:hAnsi="Arial" w:cs="Arial"/>
          <w:b/>
          <w:sz w:val="22"/>
          <w:szCs w:val="22"/>
        </w:rPr>
        <w:t>.</w:t>
      </w:r>
      <w:r w:rsidR="00EE6879">
        <w:rPr>
          <w:rFonts w:ascii="Arial" w:hAnsi="Arial" w:cs="Arial"/>
          <w:b/>
          <w:sz w:val="22"/>
          <w:szCs w:val="22"/>
        </w:rPr>
        <w:t>2</w:t>
      </w:r>
      <w:r w:rsidRPr="0030127C">
        <w:rPr>
          <w:rFonts w:ascii="Arial" w:hAnsi="Arial" w:cs="Arial"/>
          <w:b/>
          <w:sz w:val="22"/>
          <w:szCs w:val="22"/>
        </w:rPr>
        <w:t xml:space="preserve"> </w:t>
      </w:r>
      <w:r w:rsidR="00D8110B">
        <w:rPr>
          <w:rFonts w:ascii="Arial" w:hAnsi="Arial" w:cs="Arial"/>
          <w:b/>
          <w:sz w:val="22"/>
          <w:szCs w:val="22"/>
        </w:rPr>
        <w:t>р</w:t>
      </w:r>
      <w:r w:rsidRPr="0030127C">
        <w:rPr>
          <w:rFonts w:ascii="Arial" w:hAnsi="Arial" w:cs="Arial"/>
          <w:b/>
          <w:sz w:val="22"/>
          <w:szCs w:val="22"/>
        </w:rPr>
        <w:t>ешения о выпуске ценных бумаг</w:t>
      </w:r>
    </w:p>
    <w:p w14:paraId="0EE9F3F9" w14:textId="77777777" w:rsidR="00D60BDA" w:rsidRDefault="00D60BDA" w:rsidP="00EE6879">
      <w:pPr>
        <w:widowControl w:val="0"/>
        <w:spacing w:before="120" w:after="120"/>
        <w:rPr>
          <w:rFonts w:ascii="Arial" w:hAnsi="Arial" w:cs="Arial"/>
          <w:b/>
          <w:sz w:val="22"/>
          <w:szCs w:val="22"/>
          <w:u w:val="single"/>
        </w:rPr>
      </w:pPr>
    </w:p>
    <w:tbl>
      <w:tblPr>
        <w:tblStyle w:val="ae"/>
        <w:tblW w:w="5000" w:type="pct"/>
        <w:tblLook w:val="04A0" w:firstRow="1" w:lastRow="0" w:firstColumn="1" w:lastColumn="0" w:noHBand="0" w:noVBand="1"/>
      </w:tblPr>
      <w:tblGrid>
        <w:gridCol w:w="7280"/>
        <w:gridCol w:w="7280"/>
      </w:tblGrid>
      <w:tr w:rsidR="003123B7" w14:paraId="340844A7" w14:textId="77D767EC" w:rsidTr="003123B7">
        <w:tc>
          <w:tcPr>
            <w:tcW w:w="2500" w:type="pct"/>
          </w:tcPr>
          <w:p w14:paraId="1A546DE2" w14:textId="25CB620D"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2500" w:type="pct"/>
          </w:tcPr>
          <w:p w14:paraId="1DBACABD" w14:textId="64438FB2"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3123B7" w14:paraId="47D13107" w14:textId="22006DD5" w:rsidTr="003123B7">
        <w:tc>
          <w:tcPr>
            <w:tcW w:w="2500" w:type="pct"/>
          </w:tcPr>
          <w:p w14:paraId="12FE9749" w14:textId="77777777" w:rsidR="003123B7" w:rsidRPr="00C17786" w:rsidRDefault="003123B7" w:rsidP="00C038F5">
            <w:pPr>
              <w:widowControl w:val="0"/>
              <w:spacing w:before="120" w:after="120"/>
              <w:jc w:val="both"/>
              <w:rPr>
                <w:rFonts w:ascii="Arial" w:eastAsiaTheme="minorHAnsi" w:hAnsi="Arial" w:cs="Arial"/>
                <w:b/>
                <w:iCs/>
                <w:color w:val="000000"/>
                <w:sz w:val="22"/>
                <w:szCs w:val="22"/>
                <w:lang w:eastAsia="en-US"/>
              </w:rPr>
            </w:pPr>
            <w:r w:rsidRPr="00C17786">
              <w:rPr>
                <w:rFonts w:ascii="Arial" w:eastAsiaTheme="minorHAnsi" w:hAnsi="Arial" w:cs="Arial"/>
                <w:b/>
                <w:iCs/>
                <w:color w:val="000000"/>
                <w:sz w:val="22"/>
                <w:szCs w:val="22"/>
                <w:lang w:eastAsia="en-US"/>
              </w:rPr>
              <w:t>5.2. Срок погашения облигаций:</w:t>
            </w:r>
          </w:p>
          <w:p w14:paraId="4BFE8FB4" w14:textId="77777777" w:rsidR="003123B7" w:rsidRPr="00D60BDA" w:rsidRDefault="003123B7" w:rsidP="00C038F5">
            <w:pPr>
              <w:widowControl w:val="0"/>
              <w:spacing w:before="120" w:after="120"/>
              <w:jc w:val="both"/>
              <w:rPr>
                <w:rFonts w:ascii="Arial" w:eastAsiaTheme="minorHAnsi" w:hAnsi="Arial" w:cs="Arial"/>
                <w:bCs/>
                <w:iCs/>
                <w:color w:val="000000"/>
                <w:sz w:val="22"/>
                <w:szCs w:val="22"/>
                <w:lang w:eastAsia="en-US"/>
              </w:rPr>
            </w:pPr>
            <w:r w:rsidRPr="00D60BDA">
              <w:rPr>
                <w:rFonts w:ascii="Arial" w:eastAsiaTheme="minorHAnsi" w:hAnsi="Arial" w:cs="Arial"/>
                <w:bCs/>
                <w:iCs/>
                <w:color w:val="000000"/>
                <w:sz w:val="22"/>
                <w:szCs w:val="22"/>
                <w:lang w:eastAsia="en-US"/>
              </w:rPr>
              <w:t>Указывается срок (дата) погашения облигаций или порядок его определения либо информация о том, что такой срок погашения облигаций или порядок его определения будет установлен уполномоченным органом управления (уполномоченным должностным лицом) эмитента до начала размещения облигаций.</w:t>
            </w:r>
          </w:p>
          <w:p w14:paraId="20ACF418" w14:textId="779A4337" w:rsidR="00DA3BE1" w:rsidRPr="00DA3BE1" w:rsidRDefault="00DA3BE1" w:rsidP="004B02AE">
            <w:pPr>
              <w:widowControl w:val="0"/>
              <w:spacing w:before="120" w:after="120"/>
              <w:jc w:val="both"/>
              <w:rPr>
                <w:rFonts w:ascii="Arial" w:eastAsiaTheme="minorHAnsi" w:hAnsi="Arial" w:cs="Arial"/>
                <w:b/>
                <w:i/>
                <w:color w:val="000000"/>
                <w:sz w:val="22"/>
                <w:szCs w:val="22"/>
                <w:lang w:eastAsia="en-US"/>
              </w:rPr>
            </w:pPr>
            <w:r w:rsidRPr="00DA3BE1">
              <w:rPr>
                <w:rFonts w:ascii="Arial" w:eastAsiaTheme="minorHAnsi" w:hAnsi="Arial" w:cs="Arial"/>
                <w:b/>
                <w:i/>
                <w:color w:val="000000"/>
                <w:sz w:val="22"/>
                <w:szCs w:val="22"/>
                <w:lang w:eastAsia="en-US"/>
              </w:rPr>
              <w:t xml:space="preserve">Биржевые облигации погашаются в </w:t>
            </w:r>
            <w:r w:rsidR="003A3A24" w:rsidRPr="003A3A24">
              <w:rPr>
                <w:rFonts w:ascii="Arial" w:eastAsiaTheme="minorHAnsi" w:hAnsi="Arial" w:cs="Arial"/>
                <w:b/>
                <w:i/>
                <w:color w:val="000000"/>
                <w:sz w:val="22"/>
                <w:szCs w:val="22"/>
                <w:lang w:eastAsia="en-US"/>
              </w:rPr>
              <w:t xml:space="preserve">1080-й день </w:t>
            </w:r>
            <w:r w:rsidRPr="00DA3BE1">
              <w:rPr>
                <w:rFonts w:ascii="Arial" w:eastAsiaTheme="minorHAnsi" w:hAnsi="Arial" w:cs="Arial"/>
                <w:b/>
                <w:i/>
                <w:color w:val="000000"/>
                <w:sz w:val="22"/>
                <w:szCs w:val="22"/>
                <w:lang w:eastAsia="en-US"/>
              </w:rPr>
              <w:t>с даты начала размещения Биржевых облигаций (далее – Дата погашения).</w:t>
            </w:r>
          </w:p>
          <w:p w14:paraId="3C3E946F" w14:textId="270FB55A" w:rsidR="003123B7" w:rsidRPr="00450726" w:rsidRDefault="00DA3BE1" w:rsidP="004B02AE">
            <w:pPr>
              <w:widowControl w:val="0"/>
              <w:spacing w:before="120" w:after="120"/>
              <w:jc w:val="both"/>
              <w:rPr>
                <w:rFonts w:ascii="Arial" w:eastAsiaTheme="minorHAnsi" w:hAnsi="Arial" w:cs="Arial"/>
                <w:bCs/>
                <w:iCs/>
                <w:color w:val="000000"/>
                <w:sz w:val="22"/>
                <w:szCs w:val="22"/>
                <w:lang w:eastAsia="en-US"/>
              </w:rPr>
            </w:pPr>
            <w:r w:rsidRPr="00DA3BE1">
              <w:rPr>
                <w:rFonts w:ascii="Arial" w:eastAsiaTheme="minorHAnsi" w:hAnsi="Arial" w:cs="Arial"/>
                <w:b/>
                <w:i/>
                <w:color w:val="000000"/>
                <w:sz w:val="22"/>
                <w:szCs w:val="22"/>
                <w:lang w:eastAsia="en-US"/>
              </w:rPr>
              <w:t xml:space="preserve">Если Дата погашения приходится на нерабочий день, то перечисление надлежащей суммы производится в первый </w:t>
            </w:r>
            <w:r w:rsidRPr="00DA3BE1">
              <w:rPr>
                <w:rFonts w:ascii="Arial" w:eastAsiaTheme="minorHAnsi" w:hAnsi="Arial" w:cs="Arial"/>
                <w:b/>
                <w:i/>
                <w:color w:val="000000"/>
                <w:sz w:val="22"/>
                <w:szCs w:val="22"/>
                <w:lang w:eastAsia="en-US"/>
              </w:rPr>
              <w:lastRenderedPageBreak/>
              <w:t>рабочий день, следующий за Датой погашения. Владелец Биржевых облигаций не имеет права требовать начисления процентов или какой-либо иной компенсации за такую задержку в платеже.</w:t>
            </w:r>
          </w:p>
        </w:tc>
        <w:tc>
          <w:tcPr>
            <w:tcW w:w="2500" w:type="pct"/>
          </w:tcPr>
          <w:p w14:paraId="61CB4571" w14:textId="77777777" w:rsidR="001B5054" w:rsidRDefault="001B5054" w:rsidP="001B5054">
            <w:pPr>
              <w:widowControl w:val="0"/>
              <w:spacing w:before="120" w:after="120"/>
              <w:jc w:val="both"/>
              <w:rPr>
                <w:rFonts w:ascii="Arial" w:eastAsiaTheme="minorHAnsi" w:hAnsi="Arial" w:cs="Arial"/>
                <w:b/>
                <w:iCs/>
                <w:color w:val="000000"/>
                <w:sz w:val="22"/>
                <w:szCs w:val="22"/>
                <w:lang w:eastAsia="en-US"/>
              </w:rPr>
            </w:pPr>
            <w:r w:rsidRPr="00777CA3">
              <w:rPr>
                <w:rFonts w:ascii="Arial" w:eastAsiaTheme="minorHAnsi" w:hAnsi="Arial" w:cs="Arial"/>
                <w:b/>
                <w:iCs/>
                <w:color w:val="000000"/>
                <w:sz w:val="22"/>
                <w:szCs w:val="22"/>
                <w:lang w:eastAsia="en-US"/>
              </w:rPr>
              <w:lastRenderedPageBreak/>
              <w:t>5.2. Срок погашения облигаций:</w:t>
            </w:r>
          </w:p>
          <w:p w14:paraId="4E33DD56" w14:textId="77777777" w:rsidR="001B5054" w:rsidRPr="00777CA3" w:rsidRDefault="001B5054" w:rsidP="001B5054">
            <w:pPr>
              <w:widowControl w:val="0"/>
              <w:spacing w:before="120" w:after="120"/>
              <w:jc w:val="both"/>
              <w:rPr>
                <w:rFonts w:ascii="Arial" w:eastAsiaTheme="minorHAnsi" w:hAnsi="Arial" w:cs="Arial"/>
                <w:bCs/>
                <w:iCs/>
                <w:color w:val="000000"/>
                <w:sz w:val="22"/>
                <w:szCs w:val="22"/>
                <w:lang w:eastAsia="en-US"/>
              </w:rPr>
            </w:pPr>
            <w:r w:rsidRPr="00D60BDA">
              <w:rPr>
                <w:rFonts w:ascii="Arial" w:eastAsiaTheme="minorHAnsi" w:hAnsi="Arial" w:cs="Arial"/>
                <w:bCs/>
                <w:iCs/>
                <w:color w:val="000000"/>
                <w:sz w:val="22"/>
                <w:szCs w:val="22"/>
                <w:lang w:eastAsia="en-US"/>
              </w:rPr>
              <w:t>Указывается срок (дата) погашения облигаций или порядок его определения либо информация о том, что такой срок погашения облигаций или порядок его определения будет установлен уполномоченным органом управления (уполномоченным должностным лицом) эмитента до начала размещения облигаций.</w:t>
            </w:r>
          </w:p>
          <w:p w14:paraId="36BF0B8D" w14:textId="558E3ACE" w:rsidR="001B5054" w:rsidRPr="00AC48AD" w:rsidRDefault="001B5054" w:rsidP="001B5054">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Биржевые облигации погашаются </w:t>
            </w:r>
            <w:r w:rsidR="005A244C">
              <w:rPr>
                <w:rFonts w:ascii="Arial" w:eastAsiaTheme="minorHAnsi" w:hAnsi="Arial" w:cs="Arial"/>
                <w:b/>
                <w:i/>
                <w:color w:val="000000"/>
                <w:sz w:val="22"/>
                <w:szCs w:val="22"/>
                <w:lang w:eastAsia="en-US"/>
              </w:rPr>
              <w:t>02</w:t>
            </w:r>
            <w:r w:rsidRPr="00AC48AD">
              <w:rPr>
                <w:rFonts w:ascii="Arial" w:eastAsiaTheme="minorHAnsi" w:hAnsi="Arial" w:cs="Arial"/>
                <w:b/>
                <w:i/>
                <w:color w:val="000000"/>
                <w:sz w:val="22"/>
                <w:szCs w:val="22"/>
                <w:lang w:eastAsia="en-US"/>
              </w:rPr>
              <w:t>.1</w:t>
            </w:r>
            <w:r>
              <w:rPr>
                <w:rFonts w:ascii="Arial" w:eastAsiaTheme="minorHAnsi" w:hAnsi="Arial" w:cs="Arial"/>
                <w:b/>
                <w:i/>
                <w:color w:val="000000"/>
                <w:sz w:val="22"/>
                <w:szCs w:val="22"/>
                <w:lang w:eastAsia="en-US"/>
              </w:rPr>
              <w:t>2</w:t>
            </w:r>
            <w:r w:rsidRPr="00AC48AD">
              <w:rPr>
                <w:rFonts w:ascii="Arial" w:eastAsiaTheme="minorHAnsi" w:hAnsi="Arial" w:cs="Arial"/>
                <w:b/>
                <w:i/>
                <w:color w:val="000000"/>
                <w:sz w:val="22"/>
                <w:szCs w:val="22"/>
                <w:lang w:eastAsia="en-US"/>
              </w:rPr>
              <w:t>.2030 (далее – Дата погашения).</w:t>
            </w:r>
          </w:p>
          <w:p w14:paraId="14BAA0D1" w14:textId="166F6187" w:rsidR="001B5054" w:rsidRPr="00AC48AD" w:rsidRDefault="005A244C" w:rsidP="001B5054">
            <w:pPr>
              <w:widowControl w:val="0"/>
              <w:spacing w:before="120" w:after="120"/>
              <w:jc w:val="both"/>
              <w:rPr>
                <w:rFonts w:ascii="Arial" w:eastAsiaTheme="minorHAnsi" w:hAnsi="Arial" w:cs="Arial"/>
                <w:b/>
                <w:i/>
                <w:color w:val="000000"/>
                <w:sz w:val="22"/>
                <w:szCs w:val="22"/>
                <w:lang w:eastAsia="en-US"/>
              </w:rPr>
            </w:pPr>
            <w:r>
              <w:rPr>
                <w:rFonts w:ascii="Arial" w:eastAsiaTheme="minorHAnsi" w:hAnsi="Arial" w:cs="Arial"/>
                <w:b/>
                <w:i/>
                <w:color w:val="000000"/>
                <w:sz w:val="22"/>
                <w:szCs w:val="22"/>
                <w:lang w:eastAsia="en-US"/>
              </w:rPr>
              <w:t xml:space="preserve">Погашение номинальной стоимости Биржевых облигаций осуществляется частями согласно указанному ниже </w:t>
            </w:r>
            <w:r>
              <w:rPr>
                <w:rFonts w:ascii="Arial" w:eastAsiaTheme="minorHAnsi" w:hAnsi="Arial" w:cs="Arial"/>
                <w:b/>
                <w:i/>
                <w:color w:val="000000"/>
                <w:sz w:val="22"/>
                <w:szCs w:val="22"/>
                <w:lang w:eastAsia="en-US"/>
              </w:rPr>
              <w:lastRenderedPageBreak/>
              <w:t>графику.</w:t>
            </w:r>
          </w:p>
          <w:p w14:paraId="56B822C7" w14:textId="160B8AC4" w:rsidR="001B5054" w:rsidRPr="00AC48AD" w:rsidRDefault="001B5054" w:rsidP="001B5054">
            <w:pPr>
              <w:widowControl w:val="0"/>
              <w:spacing w:before="120" w:after="120"/>
              <w:jc w:val="both"/>
              <w:rPr>
                <w:rFonts w:ascii="Arial" w:eastAsiaTheme="minorHAnsi" w:hAnsi="Arial" w:cs="Arial"/>
                <w:b/>
                <w:i/>
                <w:color w:val="000000"/>
                <w:sz w:val="22"/>
                <w:szCs w:val="22"/>
                <w:lang w:eastAsia="en-US"/>
              </w:rPr>
            </w:pPr>
            <w:r w:rsidRPr="001B5054">
              <w:rPr>
                <w:rFonts w:ascii="Arial" w:eastAsiaTheme="minorHAnsi" w:hAnsi="Arial" w:cs="Arial"/>
                <w:b/>
                <w:i/>
                <w:color w:val="000000"/>
                <w:sz w:val="22"/>
                <w:szCs w:val="22"/>
                <w:lang w:eastAsia="en-US"/>
              </w:rPr>
              <w:t xml:space="preserve">Частичное досрочное погашение Биржевых облигаций, решение о котором принято </w:t>
            </w:r>
            <w:r w:rsidR="00CE0A46">
              <w:rPr>
                <w:rFonts w:ascii="Arial" w:eastAsiaTheme="minorHAnsi" w:hAnsi="Arial" w:cs="Arial"/>
                <w:b/>
                <w:i/>
                <w:color w:val="000000"/>
                <w:sz w:val="22"/>
                <w:szCs w:val="22"/>
                <w:lang w:eastAsia="en-US"/>
              </w:rPr>
              <w:t>е</w:t>
            </w:r>
            <w:r w:rsidRPr="001B5054">
              <w:rPr>
                <w:rFonts w:ascii="Arial" w:eastAsiaTheme="minorHAnsi" w:hAnsi="Arial" w:cs="Arial"/>
                <w:b/>
                <w:i/>
                <w:color w:val="000000"/>
                <w:sz w:val="22"/>
                <w:szCs w:val="22"/>
                <w:lang w:eastAsia="en-US"/>
              </w:rPr>
              <w:t xml:space="preserve">диноличным исполнительным органом ООО «СОБИ-ЛИЗИНГ» 25.07.2025 (Приказ </w:t>
            </w:r>
            <w:r w:rsidR="00CE0A46">
              <w:rPr>
                <w:rFonts w:ascii="Arial" w:eastAsiaTheme="minorHAnsi" w:hAnsi="Arial" w:cs="Arial"/>
                <w:b/>
                <w:i/>
                <w:color w:val="000000"/>
                <w:sz w:val="22"/>
                <w:szCs w:val="22"/>
                <w:lang w:eastAsia="en-US"/>
              </w:rPr>
              <w:t xml:space="preserve">№ </w:t>
            </w:r>
            <w:r w:rsidRPr="001B5054">
              <w:rPr>
                <w:rFonts w:ascii="Arial" w:eastAsiaTheme="minorHAnsi" w:hAnsi="Arial" w:cs="Arial"/>
                <w:b/>
                <w:i/>
                <w:color w:val="000000"/>
                <w:sz w:val="22"/>
                <w:szCs w:val="22"/>
                <w:lang w:eastAsia="en-US"/>
              </w:rPr>
              <w:t xml:space="preserve">б/н от 25.07.2025), </w:t>
            </w:r>
            <w:r w:rsidR="00BB6073" w:rsidRPr="00BB6073">
              <w:rPr>
                <w:rFonts w:ascii="Arial" w:eastAsiaTheme="minorHAnsi" w:hAnsi="Arial" w:cs="Arial"/>
                <w:b/>
                <w:i/>
                <w:color w:val="000000"/>
                <w:sz w:val="22"/>
                <w:szCs w:val="22"/>
                <w:lang w:eastAsia="en-US"/>
              </w:rPr>
              <w:t xml:space="preserve">в даты окончания купонных периодов с </w:t>
            </w:r>
            <w:r w:rsidR="00BB6073">
              <w:rPr>
                <w:rFonts w:ascii="Arial" w:eastAsiaTheme="minorHAnsi" w:hAnsi="Arial" w:cs="Arial"/>
                <w:b/>
                <w:i/>
                <w:color w:val="000000"/>
                <w:sz w:val="22"/>
                <w:szCs w:val="22"/>
                <w:lang w:eastAsia="en-US"/>
              </w:rPr>
              <w:t>семнадцатого</w:t>
            </w:r>
            <w:r w:rsidR="00BB6073" w:rsidRPr="00BB6073">
              <w:rPr>
                <w:rFonts w:ascii="Arial" w:eastAsiaTheme="minorHAnsi" w:hAnsi="Arial" w:cs="Arial"/>
                <w:b/>
                <w:i/>
                <w:color w:val="000000"/>
                <w:sz w:val="22"/>
                <w:szCs w:val="22"/>
                <w:lang w:eastAsia="en-US"/>
              </w:rPr>
              <w:t xml:space="preserve"> по тридцать шестой, включительно</w:t>
            </w:r>
            <w:r w:rsidR="00BB6073">
              <w:rPr>
                <w:rFonts w:ascii="Arial" w:eastAsiaTheme="minorHAnsi" w:hAnsi="Arial" w:cs="Arial"/>
                <w:b/>
                <w:i/>
                <w:color w:val="000000"/>
                <w:sz w:val="22"/>
                <w:szCs w:val="22"/>
                <w:lang w:eastAsia="en-US"/>
              </w:rPr>
              <w:t>,</w:t>
            </w:r>
            <w:r w:rsidR="00BB6073" w:rsidRPr="00BB6073">
              <w:rPr>
                <w:rFonts w:ascii="Arial" w:eastAsiaTheme="minorHAnsi" w:hAnsi="Arial" w:cs="Arial"/>
                <w:b/>
                <w:i/>
                <w:color w:val="000000"/>
                <w:sz w:val="22"/>
                <w:szCs w:val="22"/>
                <w:lang w:eastAsia="en-US"/>
              </w:rPr>
              <w:t xml:space="preserve"> </w:t>
            </w:r>
            <w:r w:rsidRPr="001B5054">
              <w:rPr>
                <w:rFonts w:ascii="Arial" w:eastAsiaTheme="minorHAnsi" w:hAnsi="Arial" w:cs="Arial"/>
                <w:b/>
                <w:i/>
                <w:color w:val="000000"/>
                <w:sz w:val="22"/>
                <w:szCs w:val="22"/>
                <w:lang w:eastAsia="en-US"/>
              </w:rPr>
              <w:t>при этом не производится</w:t>
            </w:r>
            <w:r w:rsidR="00CE0A46">
              <w:t xml:space="preserve"> </w:t>
            </w:r>
            <w:r w:rsidR="00CE0A46" w:rsidRPr="00CE0A46">
              <w:rPr>
                <w:rFonts w:ascii="Arial" w:eastAsiaTheme="minorHAnsi" w:hAnsi="Arial" w:cs="Arial"/>
                <w:b/>
                <w:i/>
                <w:color w:val="000000"/>
                <w:sz w:val="22"/>
                <w:szCs w:val="22"/>
                <w:lang w:eastAsia="en-US"/>
              </w:rPr>
              <w:t xml:space="preserve">в соответствии с решением единоличного исполнительного органа – директора ООО «СОБИ-ЛИЗИНГ» о внесении изменений в Решение о выпуске биржевых облигаций, принятым </w:t>
            </w:r>
            <w:r w:rsidR="00CE0A46">
              <w:rPr>
                <w:rFonts w:ascii="Arial" w:eastAsiaTheme="minorHAnsi" w:hAnsi="Arial" w:cs="Arial"/>
                <w:b/>
                <w:i/>
                <w:color w:val="000000"/>
                <w:sz w:val="22"/>
                <w:szCs w:val="22"/>
                <w:lang w:eastAsia="en-US"/>
              </w:rPr>
              <w:t>07</w:t>
            </w:r>
            <w:r w:rsidR="00CE0A46" w:rsidRPr="00CE0A46">
              <w:rPr>
                <w:rFonts w:ascii="Arial" w:eastAsiaTheme="minorHAnsi" w:hAnsi="Arial" w:cs="Arial"/>
                <w:b/>
                <w:i/>
                <w:color w:val="000000"/>
                <w:sz w:val="22"/>
                <w:szCs w:val="22"/>
                <w:lang w:eastAsia="en-US"/>
              </w:rPr>
              <w:t>.</w:t>
            </w:r>
            <w:r w:rsidR="00CE0A46">
              <w:rPr>
                <w:rFonts w:ascii="Arial" w:eastAsiaTheme="minorHAnsi" w:hAnsi="Arial" w:cs="Arial"/>
                <w:b/>
                <w:i/>
                <w:color w:val="000000"/>
                <w:sz w:val="22"/>
                <w:szCs w:val="22"/>
                <w:lang w:eastAsia="en-US"/>
              </w:rPr>
              <w:t>10</w:t>
            </w:r>
            <w:r w:rsidR="00CE0A46" w:rsidRPr="00CE0A46">
              <w:rPr>
                <w:rFonts w:ascii="Arial" w:eastAsiaTheme="minorHAnsi" w:hAnsi="Arial" w:cs="Arial"/>
                <w:b/>
                <w:i/>
                <w:color w:val="000000"/>
                <w:sz w:val="22"/>
                <w:szCs w:val="22"/>
                <w:lang w:eastAsia="en-US"/>
              </w:rPr>
              <w:t xml:space="preserve">.2026 (Приказ № </w:t>
            </w:r>
            <w:r w:rsidR="00CE0A46">
              <w:rPr>
                <w:rFonts w:ascii="Arial" w:eastAsiaTheme="minorHAnsi" w:hAnsi="Arial" w:cs="Arial"/>
                <w:b/>
                <w:i/>
                <w:color w:val="000000"/>
                <w:sz w:val="22"/>
                <w:szCs w:val="22"/>
                <w:lang w:eastAsia="en-US"/>
              </w:rPr>
              <w:t>б</w:t>
            </w:r>
            <w:r w:rsidR="00CE0A46" w:rsidRPr="00CE0A46">
              <w:rPr>
                <w:rFonts w:ascii="Arial" w:eastAsiaTheme="minorHAnsi" w:hAnsi="Arial" w:cs="Arial"/>
                <w:b/>
                <w:i/>
                <w:color w:val="000000"/>
                <w:sz w:val="22"/>
                <w:szCs w:val="22"/>
                <w:lang w:eastAsia="en-US"/>
              </w:rPr>
              <w:t>/</w:t>
            </w:r>
            <w:r w:rsidR="00CE0A46">
              <w:rPr>
                <w:rFonts w:ascii="Arial" w:eastAsiaTheme="minorHAnsi" w:hAnsi="Arial" w:cs="Arial"/>
                <w:b/>
                <w:i/>
                <w:color w:val="000000"/>
                <w:sz w:val="22"/>
                <w:szCs w:val="22"/>
                <w:lang w:eastAsia="en-US"/>
              </w:rPr>
              <w:t>н</w:t>
            </w:r>
            <w:r w:rsidR="00CE0A46" w:rsidRPr="00CE0A46">
              <w:rPr>
                <w:rFonts w:ascii="Arial" w:eastAsiaTheme="minorHAnsi" w:hAnsi="Arial" w:cs="Arial"/>
                <w:b/>
                <w:i/>
                <w:color w:val="000000"/>
                <w:sz w:val="22"/>
                <w:szCs w:val="22"/>
                <w:lang w:eastAsia="en-US"/>
              </w:rPr>
              <w:t xml:space="preserve"> от </w:t>
            </w:r>
            <w:r w:rsidR="00CE0A46">
              <w:rPr>
                <w:rFonts w:ascii="Arial" w:eastAsiaTheme="minorHAnsi" w:hAnsi="Arial" w:cs="Arial"/>
                <w:b/>
                <w:i/>
                <w:color w:val="000000"/>
                <w:sz w:val="22"/>
                <w:szCs w:val="22"/>
                <w:lang w:eastAsia="en-US"/>
              </w:rPr>
              <w:t>07</w:t>
            </w:r>
            <w:r w:rsidR="00CE0A46" w:rsidRPr="00CE0A46">
              <w:rPr>
                <w:rFonts w:ascii="Arial" w:eastAsiaTheme="minorHAnsi" w:hAnsi="Arial" w:cs="Arial"/>
                <w:b/>
                <w:i/>
                <w:color w:val="000000"/>
                <w:sz w:val="22"/>
                <w:szCs w:val="22"/>
                <w:lang w:eastAsia="en-US"/>
              </w:rPr>
              <w:t>.</w:t>
            </w:r>
            <w:r w:rsidR="00CE0A46">
              <w:rPr>
                <w:rFonts w:ascii="Arial" w:eastAsiaTheme="minorHAnsi" w:hAnsi="Arial" w:cs="Arial"/>
                <w:b/>
                <w:i/>
                <w:color w:val="000000"/>
                <w:sz w:val="22"/>
                <w:szCs w:val="22"/>
                <w:lang w:eastAsia="en-US"/>
              </w:rPr>
              <w:t>10</w:t>
            </w:r>
            <w:r w:rsidR="00CE0A46" w:rsidRPr="00CE0A46">
              <w:rPr>
                <w:rFonts w:ascii="Arial" w:eastAsiaTheme="minorHAnsi" w:hAnsi="Arial" w:cs="Arial"/>
                <w:b/>
                <w:i/>
                <w:color w:val="000000"/>
                <w:sz w:val="22"/>
                <w:szCs w:val="22"/>
                <w:lang w:eastAsia="en-US"/>
              </w:rPr>
              <w:t>.2026)</w:t>
            </w:r>
            <w:r w:rsidRPr="001B5054">
              <w:rPr>
                <w:rFonts w:ascii="Arial" w:eastAsiaTheme="minorHAnsi" w:hAnsi="Arial" w:cs="Arial"/>
                <w:b/>
                <w:i/>
                <w:color w:val="000000"/>
                <w:sz w:val="22"/>
                <w:szCs w:val="22"/>
                <w:lang w:eastAsia="en-US"/>
              </w:rPr>
              <w:t>.</w:t>
            </w:r>
          </w:p>
          <w:p w14:paraId="711B169D" w14:textId="0354D85C" w:rsidR="001B5054" w:rsidRPr="00AC48AD" w:rsidRDefault="001B5054" w:rsidP="001B5054">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Размеры выплат в счет погашения части номинальной стоимости Биржевых облигаций приведены в таблице </w:t>
            </w:r>
            <w:r w:rsidR="005A244C">
              <w:rPr>
                <w:rFonts w:ascii="Arial" w:eastAsiaTheme="minorHAnsi" w:hAnsi="Arial" w:cs="Arial"/>
                <w:b/>
                <w:i/>
                <w:color w:val="000000"/>
                <w:sz w:val="22"/>
                <w:szCs w:val="22"/>
                <w:lang w:eastAsia="en-US"/>
              </w:rPr>
              <w:t>в</w:t>
            </w:r>
            <w:r w:rsidRPr="00AC48AD">
              <w:rPr>
                <w:rFonts w:ascii="Arial" w:eastAsiaTheme="minorHAnsi" w:hAnsi="Arial" w:cs="Arial"/>
                <w:b/>
                <w:i/>
                <w:color w:val="000000"/>
                <w:sz w:val="22"/>
                <w:szCs w:val="22"/>
                <w:lang w:eastAsia="en-US"/>
              </w:rPr>
              <w:t xml:space="preserve"> настоящем пункт</w:t>
            </w:r>
            <w:r w:rsidR="005A244C">
              <w:rPr>
                <w:rFonts w:ascii="Arial" w:eastAsiaTheme="minorHAnsi" w:hAnsi="Arial" w:cs="Arial"/>
                <w:b/>
                <w:i/>
                <w:color w:val="000000"/>
                <w:sz w:val="22"/>
                <w:szCs w:val="22"/>
                <w:lang w:eastAsia="en-US"/>
              </w:rPr>
              <w:t>е ниже</w:t>
            </w:r>
            <w:r w:rsidRPr="00AC48AD">
              <w:rPr>
                <w:rFonts w:ascii="Arial" w:eastAsiaTheme="minorHAnsi" w:hAnsi="Arial" w:cs="Arial"/>
                <w:b/>
                <w:i/>
                <w:color w:val="000000"/>
                <w:sz w:val="22"/>
                <w:szCs w:val="22"/>
                <w:lang w:eastAsia="en-US"/>
              </w:rPr>
              <w:t>.</w:t>
            </w:r>
          </w:p>
          <w:p w14:paraId="373F7B93" w14:textId="62BA57F5" w:rsidR="001B5054" w:rsidRPr="00AC48AD" w:rsidRDefault="001B5054" w:rsidP="001B5054">
            <w:pPr>
              <w:widowControl w:val="0"/>
              <w:spacing w:before="120" w:after="120"/>
              <w:jc w:val="both"/>
              <w:rPr>
                <w:rFonts w:ascii="Arial" w:eastAsiaTheme="minorHAnsi" w:hAnsi="Arial" w:cs="Arial"/>
                <w:b/>
                <w:i/>
                <w:color w:val="000000"/>
                <w:sz w:val="22"/>
                <w:szCs w:val="22"/>
                <w:lang w:eastAsia="en-US"/>
              </w:rPr>
            </w:pPr>
            <w:r w:rsidRPr="00AC48AD">
              <w:rPr>
                <w:rFonts w:ascii="Arial" w:eastAsiaTheme="minorHAnsi" w:hAnsi="Arial" w:cs="Arial"/>
                <w:b/>
                <w:i/>
                <w:color w:val="000000"/>
                <w:sz w:val="22"/>
                <w:szCs w:val="22"/>
                <w:lang w:eastAsia="en-US"/>
              </w:rPr>
              <w:t xml:space="preserve">Если Дата погашения либо </w:t>
            </w:r>
            <w:r w:rsidR="00BB6073">
              <w:rPr>
                <w:rFonts w:ascii="Arial" w:eastAsiaTheme="minorHAnsi" w:hAnsi="Arial" w:cs="Arial"/>
                <w:b/>
                <w:i/>
                <w:color w:val="000000"/>
                <w:sz w:val="22"/>
                <w:szCs w:val="22"/>
                <w:lang w:eastAsia="en-US"/>
              </w:rPr>
              <w:t>д</w:t>
            </w:r>
            <w:r w:rsidRPr="00AC48AD">
              <w:rPr>
                <w:rFonts w:ascii="Arial" w:eastAsiaTheme="minorHAnsi" w:hAnsi="Arial" w:cs="Arial"/>
                <w:b/>
                <w:i/>
                <w:color w:val="000000"/>
                <w:sz w:val="22"/>
                <w:szCs w:val="22"/>
                <w:lang w:eastAsia="en-US"/>
              </w:rPr>
              <w:t>ата погашения части номинальной стоимости Биржевых облигаций приходится на нерабочий день, то перечисление надлежащей суммы производится в первый рабочий день, следующий за соответствующей датой. Владелец Биржевых облигаций не имеет права требовать начисления процентов или какой-либо иной компенсации за такую задержку в платеже.</w:t>
            </w:r>
          </w:p>
          <w:tbl>
            <w:tblPr>
              <w:tblStyle w:val="ae"/>
              <w:tblW w:w="0" w:type="auto"/>
              <w:tblLook w:val="04A0" w:firstRow="1" w:lastRow="0" w:firstColumn="1" w:lastColumn="0" w:noHBand="0" w:noVBand="1"/>
            </w:tblPr>
            <w:tblGrid>
              <w:gridCol w:w="3527"/>
              <w:gridCol w:w="3527"/>
            </w:tblGrid>
            <w:tr w:rsidR="001B5054" w:rsidRPr="00245237" w14:paraId="6AE1E76A" w14:textId="77777777" w:rsidTr="00851395">
              <w:tc>
                <w:tcPr>
                  <w:tcW w:w="3527" w:type="dxa"/>
                  <w:vAlign w:val="center"/>
                </w:tcPr>
                <w:p w14:paraId="197477AB" w14:textId="08ED6416" w:rsidR="001B5054" w:rsidRPr="00245237" w:rsidRDefault="005A244C" w:rsidP="001B5054">
                  <w:pPr>
                    <w:widowControl w:val="0"/>
                    <w:jc w:val="center"/>
                    <w:rPr>
                      <w:rFonts w:ascii="Arial" w:eastAsiaTheme="minorHAnsi" w:hAnsi="Arial" w:cs="Arial"/>
                      <w:b/>
                      <w:bCs/>
                      <w:color w:val="000000"/>
                      <w:lang w:eastAsia="en-US"/>
                    </w:rPr>
                  </w:pPr>
                  <w:r w:rsidRPr="00245237">
                    <w:rPr>
                      <w:rFonts w:ascii="Arial" w:eastAsiaTheme="minorHAnsi" w:hAnsi="Arial" w:cs="Arial"/>
                      <w:b/>
                      <w:bCs/>
                      <w:color w:val="000000"/>
                      <w:lang w:eastAsia="en-US"/>
                    </w:rPr>
                    <w:t>Процент (часть) от исходной номинальной стоимости Биржевых облигаций (1000 руб.), подлежащий погашению в соответствующую дату, % / руб.</w:t>
                  </w:r>
                  <w:r w:rsidR="00CE0A46">
                    <w:rPr>
                      <w:rFonts w:ascii="Arial" w:eastAsiaTheme="minorHAnsi" w:hAnsi="Arial" w:cs="Arial"/>
                      <w:b/>
                      <w:bCs/>
                      <w:color w:val="000000"/>
                      <w:lang w:eastAsia="en-US"/>
                    </w:rPr>
                    <w:t xml:space="preserve"> (на одну облигацию)</w:t>
                  </w:r>
                </w:p>
              </w:tc>
              <w:tc>
                <w:tcPr>
                  <w:tcW w:w="3527" w:type="dxa"/>
                  <w:vAlign w:val="center"/>
                </w:tcPr>
                <w:p w14:paraId="241F969E" w14:textId="1F95B13D" w:rsidR="001B5054" w:rsidRPr="00245237" w:rsidRDefault="005A244C" w:rsidP="001B5054">
                  <w:pPr>
                    <w:widowControl w:val="0"/>
                    <w:jc w:val="center"/>
                    <w:rPr>
                      <w:rFonts w:ascii="Arial" w:eastAsiaTheme="minorHAnsi" w:hAnsi="Arial" w:cs="Arial"/>
                      <w:b/>
                      <w:bCs/>
                      <w:color w:val="000000"/>
                      <w:lang w:eastAsia="en-US"/>
                    </w:rPr>
                  </w:pPr>
                  <w:r w:rsidRPr="00245237">
                    <w:rPr>
                      <w:rFonts w:ascii="Arial" w:eastAsiaTheme="minorHAnsi" w:hAnsi="Arial" w:cs="Arial"/>
                      <w:b/>
                      <w:bCs/>
                      <w:color w:val="000000"/>
                      <w:lang w:eastAsia="en-US"/>
                    </w:rPr>
                    <w:t>Дата погашения</w:t>
                  </w:r>
                  <w:r>
                    <w:rPr>
                      <w:rFonts w:ascii="Arial" w:eastAsiaTheme="minorHAnsi" w:hAnsi="Arial" w:cs="Arial"/>
                      <w:b/>
                      <w:bCs/>
                      <w:color w:val="000000"/>
                      <w:lang w:eastAsia="en-US"/>
                    </w:rPr>
                    <w:t xml:space="preserve"> части номинальной стоимости</w:t>
                  </w:r>
                </w:p>
              </w:tc>
            </w:tr>
            <w:tr w:rsidR="00BB6073" w:rsidRPr="00245237" w14:paraId="0D514D2B" w14:textId="77777777" w:rsidTr="00851395">
              <w:tc>
                <w:tcPr>
                  <w:tcW w:w="3527" w:type="dxa"/>
                </w:tcPr>
                <w:p w14:paraId="7777BA4D" w14:textId="292FFF69"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single" w:sz="4" w:space="0" w:color="auto"/>
                    <w:left w:val="single" w:sz="4" w:space="0" w:color="auto"/>
                    <w:bottom w:val="single" w:sz="4" w:space="0" w:color="auto"/>
                    <w:right w:val="single" w:sz="4" w:space="0" w:color="auto"/>
                  </w:tcBorders>
                </w:tcPr>
                <w:p w14:paraId="47331249" w14:textId="5EFA09D2"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17.01.2028</w:t>
                  </w:r>
                </w:p>
              </w:tc>
            </w:tr>
            <w:tr w:rsidR="00BB6073" w:rsidRPr="00245237" w14:paraId="3DE1ADEF" w14:textId="77777777" w:rsidTr="00851395">
              <w:tc>
                <w:tcPr>
                  <w:tcW w:w="3527" w:type="dxa"/>
                </w:tcPr>
                <w:p w14:paraId="030A2B83" w14:textId="72D0E100"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3833FF9B" w14:textId="724A67C4"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16.02.2028</w:t>
                  </w:r>
                </w:p>
              </w:tc>
            </w:tr>
            <w:tr w:rsidR="00BB6073" w:rsidRPr="00245237" w14:paraId="47C3F2D6" w14:textId="77777777" w:rsidTr="00851395">
              <w:tc>
                <w:tcPr>
                  <w:tcW w:w="3527" w:type="dxa"/>
                </w:tcPr>
                <w:p w14:paraId="15DA8564" w14:textId="3814ACE4"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7B3BFF74" w14:textId="46EB6B49"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17.03.2028</w:t>
                  </w:r>
                </w:p>
              </w:tc>
            </w:tr>
            <w:tr w:rsidR="00BB6073" w:rsidRPr="00245237" w14:paraId="3A14B43C" w14:textId="77777777" w:rsidTr="00851395">
              <w:tc>
                <w:tcPr>
                  <w:tcW w:w="3527" w:type="dxa"/>
                </w:tcPr>
                <w:p w14:paraId="4347D296" w14:textId="43D2EB20"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35668BFA" w14:textId="4B1E30C7"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16.04.2028</w:t>
                  </w:r>
                </w:p>
              </w:tc>
            </w:tr>
            <w:tr w:rsidR="00BB6073" w:rsidRPr="00245237" w14:paraId="1801A7B1" w14:textId="77777777" w:rsidTr="00851395">
              <w:tc>
                <w:tcPr>
                  <w:tcW w:w="3527" w:type="dxa"/>
                </w:tcPr>
                <w:p w14:paraId="47534766" w14:textId="52CC3C1E"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60E6F995" w14:textId="625B003D"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16.05.2028</w:t>
                  </w:r>
                </w:p>
              </w:tc>
            </w:tr>
            <w:tr w:rsidR="00BB6073" w:rsidRPr="00245237" w14:paraId="57B6E738" w14:textId="77777777" w:rsidTr="00851395">
              <w:tc>
                <w:tcPr>
                  <w:tcW w:w="3527" w:type="dxa"/>
                </w:tcPr>
                <w:p w14:paraId="128AED9F" w14:textId="05E006D8"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76CAA8B4" w14:textId="20EB983F"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15.06.2028</w:t>
                  </w:r>
                </w:p>
              </w:tc>
            </w:tr>
            <w:tr w:rsidR="00BB6073" w:rsidRPr="00245237" w14:paraId="5B9F2616" w14:textId="77777777" w:rsidTr="00851395">
              <w:tc>
                <w:tcPr>
                  <w:tcW w:w="3527" w:type="dxa"/>
                </w:tcPr>
                <w:p w14:paraId="1ED1237E" w14:textId="3817D0F8"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584B4B93" w14:textId="70C652DF"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15.07.2028</w:t>
                  </w:r>
                </w:p>
              </w:tc>
            </w:tr>
            <w:tr w:rsidR="00BB6073" w:rsidRPr="00245237" w14:paraId="6DD3BCA0" w14:textId="77777777" w:rsidTr="00851395">
              <w:tc>
                <w:tcPr>
                  <w:tcW w:w="3527" w:type="dxa"/>
                </w:tcPr>
                <w:p w14:paraId="0384F21D" w14:textId="672A4A40"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1E48E707" w14:textId="7F349D6B"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14.08.2028</w:t>
                  </w:r>
                </w:p>
              </w:tc>
            </w:tr>
            <w:tr w:rsidR="00BB6073" w:rsidRPr="00245237" w14:paraId="111AFA4C" w14:textId="77777777" w:rsidTr="00851395">
              <w:tc>
                <w:tcPr>
                  <w:tcW w:w="3527" w:type="dxa"/>
                </w:tcPr>
                <w:p w14:paraId="6EF83218" w14:textId="59A31C15"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lastRenderedPageBreak/>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42A6B92E" w14:textId="1BC8FBA7"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13.09.2028</w:t>
                  </w:r>
                </w:p>
              </w:tc>
            </w:tr>
            <w:tr w:rsidR="00BB6073" w:rsidRPr="00245237" w14:paraId="3C05579B" w14:textId="77777777" w:rsidTr="00851395">
              <w:tc>
                <w:tcPr>
                  <w:tcW w:w="3527" w:type="dxa"/>
                </w:tcPr>
                <w:p w14:paraId="5300EE41" w14:textId="65EDFD76"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65C119BD" w14:textId="0C6FF4B9"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13.10.2028</w:t>
                  </w:r>
                </w:p>
              </w:tc>
            </w:tr>
            <w:tr w:rsidR="00BB6073" w:rsidRPr="00245237" w14:paraId="66E3EEEA" w14:textId="77777777" w:rsidTr="00851395">
              <w:tc>
                <w:tcPr>
                  <w:tcW w:w="3527" w:type="dxa"/>
                </w:tcPr>
                <w:p w14:paraId="33FE9706" w14:textId="73427129"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48F4801F" w14:textId="7189A87E"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12.11.2028</w:t>
                  </w:r>
                </w:p>
              </w:tc>
            </w:tr>
            <w:tr w:rsidR="00BB6073" w:rsidRPr="00245237" w14:paraId="29F7DB50" w14:textId="77777777" w:rsidTr="00851395">
              <w:tc>
                <w:tcPr>
                  <w:tcW w:w="3527" w:type="dxa"/>
                </w:tcPr>
                <w:p w14:paraId="5151760D" w14:textId="29E895F2"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val="en-GB" w:eastAsia="en-US"/>
                    </w:rPr>
                    <w:t xml:space="preserve">0,671% / 6,71 </w:t>
                  </w:r>
                  <w:proofErr w:type="spellStart"/>
                  <w:r>
                    <w:rPr>
                      <w:rFonts w:ascii="Arial" w:eastAsiaTheme="minorHAnsi" w:hAnsi="Arial" w:cs="Arial"/>
                      <w:color w:val="000000"/>
                      <w:lang w:val="en-GB" w:eastAsia="en-US"/>
                    </w:rPr>
                    <w:t>руб</w:t>
                  </w:r>
                  <w:proofErr w:type="spellEnd"/>
                  <w:r>
                    <w:rPr>
                      <w:rFonts w:ascii="Arial" w:eastAsiaTheme="minorHAnsi" w:hAnsi="Arial" w:cs="Arial"/>
                      <w:color w:val="000000"/>
                      <w:lang w:val="en-GB" w:eastAsia="en-US"/>
                    </w:rPr>
                    <w:t>.</w:t>
                  </w:r>
                </w:p>
              </w:tc>
              <w:tc>
                <w:tcPr>
                  <w:tcW w:w="3527" w:type="dxa"/>
                  <w:tcBorders>
                    <w:top w:val="nil"/>
                    <w:left w:val="single" w:sz="4" w:space="0" w:color="auto"/>
                    <w:bottom w:val="single" w:sz="4" w:space="0" w:color="auto"/>
                    <w:right w:val="single" w:sz="4" w:space="0" w:color="auto"/>
                  </w:tcBorders>
                </w:tcPr>
                <w:p w14:paraId="3D2AB1E8" w14:textId="4BE8B492"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12.12.2028</w:t>
                  </w:r>
                </w:p>
              </w:tc>
            </w:tr>
            <w:tr w:rsidR="00BB6073" w:rsidRPr="00245237" w14:paraId="5E5BF06C" w14:textId="77777777" w:rsidTr="00851395">
              <w:tc>
                <w:tcPr>
                  <w:tcW w:w="3527" w:type="dxa"/>
                </w:tcPr>
                <w:p w14:paraId="24A55139" w14:textId="5ACF6027"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7529C448" w14:textId="4F32A43B"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11.01.2029</w:t>
                  </w:r>
                </w:p>
              </w:tc>
            </w:tr>
            <w:tr w:rsidR="00BB6073" w:rsidRPr="00245237" w14:paraId="0B593794" w14:textId="77777777" w:rsidTr="00851395">
              <w:tc>
                <w:tcPr>
                  <w:tcW w:w="3527" w:type="dxa"/>
                </w:tcPr>
                <w:p w14:paraId="0823393A" w14:textId="09FC4064"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4A571F51" w14:textId="19B62D5A"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10.02.2029</w:t>
                  </w:r>
                </w:p>
              </w:tc>
            </w:tr>
            <w:tr w:rsidR="00BB6073" w:rsidRPr="00245237" w14:paraId="7298457B" w14:textId="77777777" w:rsidTr="00851395">
              <w:tc>
                <w:tcPr>
                  <w:tcW w:w="3527" w:type="dxa"/>
                </w:tcPr>
                <w:p w14:paraId="78B5D160" w14:textId="2D5DE2B3"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722E3AF2" w14:textId="1B57B35F"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12.03.2029</w:t>
                  </w:r>
                </w:p>
              </w:tc>
            </w:tr>
            <w:tr w:rsidR="00BB6073" w:rsidRPr="00245237" w14:paraId="0B4416F0" w14:textId="77777777" w:rsidTr="00851395">
              <w:tc>
                <w:tcPr>
                  <w:tcW w:w="3527" w:type="dxa"/>
                </w:tcPr>
                <w:p w14:paraId="56AE6B5B" w14:textId="4E7956C8"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7C595CA5" w14:textId="3955441D"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11.04.2029</w:t>
                  </w:r>
                </w:p>
              </w:tc>
            </w:tr>
            <w:tr w:rsidR="00BB6073" w:rsidRPr="00245237" w14:paraId="5B4A4929" w14:textId="77777777" w:rsidTr="00851395">
              <w:tc>
                <w:tcPr>
                  <w:tcW w:w="3527" w:type="dxa"/>
                </w:tcPr>
                <w:p w14:paraId="4E30A55E" w14:textId="5F9D4488"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3B44D91F" w14:textId="31D2B834"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11.05.2029</w:t>
                  </w:r>
                </w:p>
              </w:tc>
            </w:tr>
            <w:tr w:rsidR="00BB6073" w:rsidRPr="00245237" w14:paraId="583D7281" w14:textId="77777777" w:rsidTr="00851395">
              <w:tc>
                <w:tcPr>
                  <w:tcW w:w="3527" w:type="dxa"/>
                </w:tcPr>
                <w:p w14:paraId="4BE58E00" w14:textId="51A3C524"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40856340" w14:textId="76CFCBB2"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10.06.2029</w:t>
                  </w:r>
                </w:p>
              </w:tc>
            </w:tr>
            <w:tr w:rsidR="00BB6073" w:rsidRPr="00245237" w14:paraId="3216C83C" w14:textId="77777777" w:rsidTr="00851395">
              <w:tc>
                <w:tcPr>
                  <w:tcW w:w="3527" w:type="dxa"/>
                </w:tcPr>
                <w:p w14:paraId="485E9A0D" w14:textId="75FE886C"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7048C0BB" w14:textId="7F0EA477"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10.07.2029</w:t>
                  </w:r>
                </w:p>
              </w:tc>
            </w:tr>
            <w:tr w:rsidR="00BB6073" w:rsidRPr="00245237" w14:paraId="58E2A1DA" w14:textId="77777777" w:rsidTr="00851395">
              <w:tc>
                <w:tcPr>
                  <w:tcW w:w="3527" w:type="dxa"/>
                </w:tcPr>
                <w:p w14:paraId="2F0C7AD8" w14:textId="09C200BA"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0CD16A2B" w14:textId="7811272B"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09.08.2029</w:t>
                  </w:r>
                </w:p>
              </w:tc>
            </w:tr>
            <w:tr w:rsidR="00BB6073" w:rsidRPr="00245237" w14:paraId="23E318E6" w14:textId="77777777" w:rsidTr="00851395">
              <w:tc>
                <w:tcPr>
                  <w:tcW w:w="3527" w:type="dxa"/>
                </w:tcPr>
                <w:p w14:paraId="096804CF" w14:textId="700D5375"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768D4027" w14:textId="58F242AE"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08.09.2029</w:t>
                  </w:r>
                </w:p>
              </w:tc>
            </w:tr>
            <w:tr w:rsidR="00BB6073" w:rsidRPr="00245237" w14:paraId="7296F2A7" w14:textId="77777777" w:rsidTr="00851395">
              <w:tc>
                <w:tcPr>
                  <w:tcW w:w="3527" w:type="dxa"/>
                </w:tcPr>
                <w:p w14:paraId="5A3EE56D" w14:textId="04A263BC"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39F47771" w14:textId="2E1FD198"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08.10.2029</w:t>
                  </w:r>
                </w:p>
              </w:tc>
            </w:tr>
            <w:tr w:rsidR="00BB6073" w:rsidRPr="00245237" w14:paraId="7C86606A" w14:textId="77777777" w:rsidTr="00851395">
              <w:tc>
                <w:tcPr>
                  <w:tcW w:w="3527" w:type="dxa"/>
                </w:tcPr>
                <w:p w14:paraId="23E7F13F" w14:textId="07F2DD7D"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141ECC0A" w14:textId="631D9368"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07.11.2029</w:t>
                  </w:r>
                </w:p>
              </w:tc>
            </w:tr>
            <w:tr w:rsidR="00BB6073" w:rsidRPr="00245237" w14:paraId="308DE5DC" w14:textId="77777777" w:rsidTr="00851395">
              <w:tc>
                <w:tcPr>
                  <w:tcW w:w="3527" w:type="dxa"/>
                </w:tcPr>
                <w:p w14:paraId="4A2DB8F8" w14:textId="4CD74293"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1,952% / 19,52 руб.</w:t>
                  </w:r>
                </w:p>
              </w:tc>
              <w:tc>
                <w:tcPr>
                  <w:tcW w:w="3527" w:type="dxa"/>
                  <w:tcBorders>
                    <w:top w:val="nil"/>
                    <w:left w:val="single" w:sz="4" w:space="0" w:color="auto"/>
                    <w:bottom w:val="single" w:sz="4" w:space="0" w:color="auto"/>
                    <w:right w:val="single" w:sz="4" w:space="0" w:color="auto"/>
                  </w:tcBorders>
                </w:tcPr>
                <w:p w14:paraId="571DE2AD" w14:textId="02CEF6A2"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07.12.2029</w:t>
                  </w:r>
                </w:p>
              </w:tc>
            </w:tr>
            <w:tr w:rsidR="00BB6073" w:rsidRPr="00245237" w14:paraId="751DBD07" w14:textId="77777777" w:rsidTr="00851395">
              <w:tc>
                <w:tcPr>
                  <w:tcW w:w="3527" w:type="dxa"/>
                </w:tcPr>
                <w:p w14:paraId="4EB7E8AF" w14:textId="7F64E7E6"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00667185" w14:textId="00C9B448"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06.01.2030</w:t>
                  </w:r>
                </w:p>
              </w:tc>
            </w:tr>
            <w:tr w:rsidR="00BB6073" w:rsidRPr="00245237" w14:paraId="5A6CAB42" w14:textId="77777777" w:rsidTr="00851395">
              <w:tc>
                <w:tcPr>
                  <w:tcW w:w="3527" w:type="dxa"/>
                </w:tcPr>
                <w:p w14:paraId="10E99ADA" w14:textId="5D2166A7"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6CE64EDF" w14:textId="4560BFCC"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05.02.2030</w:t>
                  </w:r>
                </w:p>
              </w:tc>
            </w:tr>
            <w:tr w:rsidR="00BB6073" w:rsidRPr="00245237" w14:paraId="7BCA020B" w14:textId="77777777" w:rsidTr="00851395">
              <w:tc>
                <w:tcPr>
                  <w:tcW w:w="3527" w:type="dxa"/>
                </w:tcPr>
                <w:p w14:paraId="15F2F2B3" w14:textId="656BF77F"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245569D6" w14:textId="5433A20B"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07.03.2030</w:t>
                  </w:r>
                </w:p>
              </w:tc>
            </w:tr>
            <w:tr w:rsidR="00BB6073" w:rsidRPr="00245237" w14:paraId="450E2F2C" w14:textId="77777777" w:rsidTr="00851395">
              <w:tc>
                <w:tcPr>
                  <w:tcW w:w="3527" w:type="dxa"/>
                </w:tcPr>
                <w:p w14:paraId="0FBD4EE5" w14:textId="7A02B360"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6C885412" w14:textId="2E24A74A"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06.04.2030</w:t>
                  </w:r>
                </w:p>
              </w:tc>
            </w:tr>
            <w:tr w:rsidR="00BB6073" w:rsidRPr="00245237" w14:paraId="6043EC9D" w14:textId="77777777" w:rsidTr="00851395">
              <w:tc>
                <w:tcPr>
                  <w:tcW w:w="3527" w:type="dxa"/>
                </w:tcPr>
                <w:p w14:paraId="4C3495E8" w14:textId="54A86DD3"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1867C6D7" w14:textId="5FC42576"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06.05.2030</w:t>
                  </w:r>
                </w:p>
              </w:tc>
            </w:tr>
            <w:tr w:rsidR="00BB6073" w:rsidRPr="00245237" w14:paraId="51037703" w14:textId="77777777" w:rsidTr="00851395">
              <w:tc>
                <w:tcPr>
                  <w:tcW w:w="3527" w:type="dxa"/>
                </w:tcPr>
                <w:p w14:paraId="28D919F4" w14:textId="5C8A0C8B"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2BC57418" w14:textId="19D839E2"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05.06.2030</w:t>
                  </w:r>
                </w:p>
              </w:tc>
            </w:tr>
            <w:tr w:rsidR="00BB6073" w:rsidRPr="00245237" w14:paraId="183BFF08" w14:textId="77777777" w:rsidTr="00851395">
              <w:tc>
                <w:tcPr>
                  <w:tcW w:w="3527" w:type="dxa"/>
                </w:tcPr>
                <w:p w14:paraId="0CF99412" w14:textId="371028FB"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5DB2322E" w14:textId="5BB1FECE"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05.07.2030</w:t>
                  </w:r>
                </w:p>
              </w:tc>
            </w:tr>
            <w:tr w:rsidR="00BB6073" w:rsidRPr="00245237" w14:paraId="42ABEB2F" w14:textId="77777777" w:rsidTr="00851395">
              <w:tc>
                <w:tcPr>
                  <w:tcW w:w="3527" w:type="dxa"/>
                </w:tcPr>
                <w:p w14:paraId="50B39419" w14:textId="02010206"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144553C8" w14:textId="637363ED"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04.08.2030</w:t>
                  </w:r>
                </w:p>
              </w:tc>
            </w:tr>
            <w:tr w:rsidR="00BB6073" w:rsidRPr="00245237" w14:paraId="20317C5B" w14:textId="77777777" w:rsidTr="00851395">
              <w:tc>
                <w:tcPr>
                  <w:tcW w:w="3527" w:type="dxa"/>
                </w:tcPr>
                <w:p w14:paraId="586A4782" w14:textId="7BB755AD"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0046337A" w14:textId="51875013"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03.09.2030</w:t>
                  </w:r>
                </w:p>
              </w:tc>
            </w:tr>
            <w:tr w:rsidR="00BB6073" w:rsidRPr="00245237" w14:paraId="69FD1F50" w14:textId="77777777" w:rsidTr="00851395">
              <w:tc>
                <w:tcPr>
                  <w:tcW w:w="3527" w:type="dxa"/>
                </w:tcPr>
                <w:p w14:paraId="257C68E8" w14:textId="435EC237"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30D156D6" w14:textId="6076A396"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03.10.2030</w:t>
                  </w:r>
                </w:p>
              </w:tc>
            </w:tr>
            <w:tr w:rsidR="00BB6073" w:rsidRPr="00245237" w14:paraId="2E9387BC" w14:textId="77777777" w:rsidTr="00851395">
              <w:tc>
                <w:tcPr>
                  <w:tcW w:w="3527" w:type="dxa"/>
                </w:tcPr>
                <w:p w14:paraId="2EA73C85" w14:textId="254D85D5"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2,440% / 24,40 руб.</w:t>
                  </w:r>
                </w:p>
              </w:tc>
              <w:tc>
                <w:tcPr>
                  <w:tcW w:w="3527" w:type="dxa"/>
                  <w:tcBorders>
                    <w:top w:val="nil"/>
                    <w:left w:val="single" w:sz="4" w:space="0" w:color="auto"/>
                    <w:bottom w:val="single" w:sz="4" w:space="0" w:color="auto"/>
                    <w:right w:val="single" w:sz="4" w:space="0" w:color="auto"/>
                  </w:tcBorders>
                </w:tcPr>
                <w:p w14:paraId="60C988D7" w14:textId="28B2AD39"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02.11.2030</w:t>
                  </w:r>
                </w:p>
              </w:tc>
            </w:tr>
            <w:tr w:rsidR="00BB6073" w:rsidRPr="00245237" w14:paraId="2FA352B6" w14:textId="77777777" w:rsidTr="00851395">
              <w:tc>
                <w:tcPr>
                  <w:tcW w:w="3527" w:type="dxa"/>
                </w:tcPr>
                <w:p w14:paraId="6CCAF2CA" w14:textId="790D3E1A" w:rsidR="00BB6073" w:rsidRPr="00245237" w:rsidRDefault="00BB6073" w:rsidP="00BB6073">
                  <w:pPr>
                    <w:widowControl w:val="0"/>
                    <w:jc w:val="center"/>
                    <w:rPr>
                      <w:rFonts w:ascii="Arial" w:eastAsiaTheme="minorHAnsi" w:hAnsi="Arial" w:cs="Arial"/>
                      <w:color w:val="000000"/>
                      <w:lang w:eastAsia="en-US"/>
                    </w:rPr>
                  </w:pPr>
                  <w:r>
                    <w:rPr>
                      <w:rFonts w:ascii="Arial" w:eastAsiaTheme="minorHAnsi" w:hAnsi="Arial" w:cs="Arial"/>
                      <w:color w:val="000000"/>
                      <w:lang w:eastAsia="en-US"/>
                    </w:rPr>
                    <w:t>2,684% / 26,84 руб.</w:t>
                  </w:r>
                </w:p>
              </w:tc>
              <w:tc>
                <w:tcPr>
                  <w:tcW w:w="3527" w:type="dxa"/>
                  <w:tcBorders>
                    <w:top w:val="nil"/>
                    <w:left w:val="single" w:sz="4" w:space="0" w:color="auto"/>
                    <w:bottom w:val="single" w:sz="4" w:space="0" w:color="auto"/>
                    <w:right w:val="single" w:sz="4" w:space="0" w:color="auto"/>
                  </w:tcBorders>
                </w:tcPr>
                <w:p w14:paraId="40D111C4" w14:textId="0AC5AEF5" w:rsidR="00BB6073" w:rsidRPr="001B5054" w:rsidRDefault="00BB6073" w:rsidP="00BB6073">
                  <w:pPr>
                    <w:widowControl w:val="0"/>
                    <w:jc w:val="center"/>
                    <w:rPr>
                      <w:rFonts w:ascii="Arial" w:eastAsiaTheme="minorHAnsi" w:hAnsi="Arial" w:cs="Arial"/>
                      <w:color w:val="000000"/>
                      <w:lang w:eastAsia="en-US"/>
                    </w:rPr>
                  </w:pPr>
                  <w:r w:rsidRPr="001B5054">
                    <w:rPr>
                      <w:rFonts w:ascii="Arial" w:eastAsiaTheme="minorHAnsi" w:hAnsi="Arial" w:cs="Arial"/>
                      <w:color w:val="000000"/>
                      <w:lang w:eastAsia="en-US"/>
                    </w:rPr>
                    <w:t>02.12.2030</w:t>
                  </w:r>
                </w:p>
              </w:tc>
            </w:tr>
          </w:tbl>
          <w:p w14:paraId="05824E90" w14:textId="61DFCD13" w:rsidR="003123B7" w:rsidRPr="00C17786" w:rsidRDefault="003123B7" w:rsidP="003123B7">
            <w:pPr>
              <w:widowControl w:val="0"/>
              <w:spacing w:before="120" w:after="120"/>
              <w:jc w:val="both"/>
              <w:rPr>
                <w:rFonts w:ascii="Arial" w:eastAsiaTheme="minorHAnsi" w:hAnsi="Arial" w:cs="Arial"/>
                <w:b/>
                <w:iCs/>
                <w:color w:val="000000"/>
                <w:sz w:val="22"/>
                <w:szCs w:val="22"/>
                <w:lang w:eastAsia="en-US"/>
              </w:rPr>
            </w:pPr>
          </w:p>
        </w:tc>
      </w:tr>
    </w:tbl>
    <w:p w14:paraId="553F576A" w14:textId="77777777" w:rsidR="00EE6879" w:rsidRPr="0030127C" w:rsidRDefault="00EE6879" w:rsidP="00EE6879">
      <w:pPr>
        <w:widowControl w:val="0"/>
        <w:spacing w:before="120" w:after="120"/>
        <w:jc w:val="both"/>
        <w:rPr>
          <w:rFonts w:ascii="Arial" w:hAnsi="Arial" w:cs="Arial"/>
          <w:sz w:val="22"/>
          <w:szCs w:val="22"/>
        </w:rPr>
      </w:pPr>
    </w:p>
    <w:p w14:paraId="603C35DE" w14:textId="2A581CA5" w:rsidR="00C92352" w:rsidRPr="0030127C" w:rsidRDefault="00C92352"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0127C">
        <w:rPr>
          <w:rFonts w:ascii="Arial" w:hAnsi="Arial" w:cs="Arial"/>
          <w:b/>
          <w:sz w:val="22"/>
          <w:szCs w:val="22"/>
        </w:rPr>
        <w:t xml:space="preserve">Изменения в пункт </w:t>
      </w:r>
      <w:r w:rsidR="00EE6879">
        <w:rPr>
          <w:rFonts w:ascii="Arial" w:hAnsi="Arial" w:cs="Arial"/>
          <w:b/>
          <w:sz w:val="22"/>
          <w:szCs w:val="22"/>
        </w:rPr>
        <w:t>5</w:t>
      </w:r>
      <w:r w:rsidRPr="0030127C">
        <w:rPr>
          <w:rFonts w:ascii="Arial" w:hAnsi="Arial" w:cs="Arial"/>
          <w:b/>
          <w:sz w:val="22"/>
          <w:szCs w:val="22"/>
        </w:rPr>
        <w:t>.</w:t>
      </w:r>
      <w:r w:rsidR="00EE6879">
        <w:rPr>
          <w:rFonts w:ascii="Arial" w:hAnsi="Arial" w:cs="Arial"/>
          <w:b/>
          <w:sz w:val="22"/>
          <w:szCs w:val="22"/>
        </w:rPr>
        <w:t>3</w:t>
      </w:r>
      <w:r w:rsidRPr="0030127C">
        <w:rPr>
          <w:rFonts w:ascii="Arial" w:hAnsi="Arial" w:cs="Arial"/>
          <w:b/>
          <w:sz w:val="22"/>
          <w:szCs w:val="22"/>
        </w:rPr>
        <w:t xml:space="preserve"> </w:t>
      </w:r>
      <w:r w:rsidR="00D8110B">
        <w:rPr>
          <w:rFonts w:ascii="Arial" w:hAnsi="Arial" w:cs="Arial"/>
          <w:b/>
          <w:sz w:val="22"/>
          <w:szCs w:val="22"/>
        </w:rPr>
        <w:t>р</w:t>
      </w:r>
      <w:r w:rsidRPr="0030127C">
        <w:rPr>
          <w:rFonts w:ascii="Arial" w:hAnsi="Arial" w:cs="Arial"/>
          <w:b/>
          <w:sz w:val="22"/>
          <w:szCs w:val="22"/>
        </w:rPr>
        <w:t>ешения о выпуске ценных бумаг</w:t>
      </w:r>
    </w:p>
    <w:p w14:paraId="6B59863C" w14:textId="77777777" w:rsidR="00D60BDA" w:rsidRDefault="00D60BDA" w:rsidP="00EE6879">
      <w:pPr>
        <w:widowControl w:val="0"/>
        <w:spacing w:before="120" w:after="120"/>
        <w:rPr>
          <w:rFonts w:ascii="Arial" w:hAnsi="Arial" w:cs="Arial"/>
          <w:b/>
          <w:sz w:val="22"/>
          <w:szCs w:val="22"/>
          <w:u w:val="single"/>
        </w:rPr>
      </w:pPr>
    </w:p>
    <w:tbl>
      <w:tblPr>
        <w:tblStyle w:val="ae"/>
        <w:tblW w:w="0" w:type="auto"/>
        <w:tblLook w:val="04A0" w:firstRow="1" w:lastRow="0" w:firstColumn="1" w:lastColumn="0" w:noHBand="0" w:noVBand="1"/>
      </w:tblPr>
      <w:tblGrid>
        <w:gridCol w:w="7534"/>
        <w:gridCol w:w="7026"/>
      </w:tblGrid>
      <w:tr w:rsidR="003123B7" w14:paraId="430DBB82" w14:textId="6EB5429A" w:rsidTr="003123B7">
        <w:tc>
          <w:tcPr>
            <w:tcW w:w="7534" w:type="dxa"/>
          </w:tcPr>
          <w:p w14:paraId="26C08727" w14:textId="11691965"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изменяемой редакции</w:t>
            </w:r>
          </w:p>
        </w:tc>
        <w:tc>
          <w:tcPr>
            <w:tcW w:w="7026" w:type="dxa"/>
          </w:tcPr>
          <w:p w14:paraId="3AC8FD4A" w14:textId="6DF6F00A" w:rsidR="003123B7" w:rsidRPr="00C038F5" w:rsidRDefault="003123B7" w:rsidP="00C038F5">
            <w:pPr>
              <w:widowControl w:val="0"/>
              <w:spacing w:before="120" w:after="120"/>
              <w:jc w:val="center"/>
              <w:rPr>
                <w:rFonts w:ascii="Arial" w:hAnsi="Arial" w:cs="Arial"/>
                <w:b/>
                <w:sz w:val="22"/>
                <w:szCs w:val="22"/>
              </w:rPr>
            </w:pPr>
            <w:r w:rsidRPr="00C038F5">
              <w:rPr>
                <w:rFonts w:ascii="Arial" w:hAnsi="Arial" w:cs="Arial"/>
                <w:b/>
                <w:sz w:val="22"/>
                <w:szCs w:val="22"/>
              </w:rPr>
              <w:t>Текст новой редакции</w:t>
            </w:r>
          </w:p>
        </w:tc>
      </w:tr>
      <w:tr w:rsidR="003123B7" w14:paraId="112627A2" w14:textId="4BA9D693" w:rsidTr="003123B7">
        <w:tc>
          <w:tcPr>
            <w:tcW w:w="7534" w:type="dxa"/>
          </w:tcPr>
          <w:p w14:paraId="23F5F8F3" w14:textId="77777777" w:rsidR="003123B7" w:rsidRPr="00C17786" w:rsidRDefault="003123B7" w:rsidP="00C038F5">
            <w:pPr>
              <w:widowControl w:val="0"/>
              <w:adjustRightInd w:val="0"/>
              <w:spacing w:before="120" w:after="120"/>
              <w:rPr>
                <w:rFonts w:ascii="Arial" w:hAnsi="Arial" w:cs="Arial"/>
                <w:b/>
                <w:bCs/>
                <w:sz w:val="22"/>
                <w:szCs w:val="22"/>
              </w:rPr>
            </w:pPr>
            <w:r w:rsidRPr="00C17786">
              <w:rPr>
                <w:rFonts w:ascii="Arial" w:hAnsi="Arial" w:cs="Arial"/>
                <w:b/>
                <w:bCs/>
                <w:sz w:val="22"/>
                <w:szCs w:val="22"/>
              </w:rPr>
              <w:t>5.3. Порядок и условия погашения облигаций</w:t>
            </w:r>
          </w:p>
          <w:p w14:paraId="39018A97" w14:textId="77777777" w:rsidR="00161B61" w:rsidRPr="00161B61" w:rsidRDefault="00161B61" w:rsidP="004B02AE">
            <w:pPr>
              <w:widowControl w:val="0"/>
              <w:spacing w:before="120" w:after="120"/>
              <w:jc w:val="both"/>
              <w:rPr>
                <w:rFonts w:ascii="Arial" w:hAnsi="Arial" w:cs="Arial"/>
                <w:sz w:val="22"/>
                <w:szCs w:val="22"/>
              </w:rPr>
            </w:pPr>
            <w:r w:rsidRPr="00161B61">
              <w:rPr>
                <w:rFonts w:ascii="Arial" w:hAnsi="Arial" w:cs="Arial"/>
                <w:sz w:val="22"/>
                <w:szCs w:val="22"/>
              </w:rPr>
              <w:lastRenderedPageBreak/>
              <w:t>Указывается порядок и условия погашения облигаций:</w:t>
            </w:r>
          </w:p>
          <w:p w14:paraId="05654347"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в соответствии с порядком, установленным действующим законодательством Российской Федерации.</w:t>
            </w:r>
          </w:p>
          <w:p w14:paraId="01248C37" w14:textId="2D99F3DD"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по номинальной стоимости (здесь, ранее и далее под номинальной стоимостью подразумевается номинальная стоимость Биржевых облигаций или ее непогашенная часть). Непогашенная часть номинальной стоимости определяется как разница между номинальной стоимостью одной Биржевой облигации и её частью, погашенной при частичном досрочном погашении Биржевых облигаций (в случае если решение о частичном досрочном погашении принято Эмитентом в соответствии с п. 6.5.2.2 Программы).</w:t>
            </w:r>
          </w:p>
          <w:p w14:paraId="7C3B8813"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Эмитент исполняет обязанность по осуществлению выплат по Биржевым облигациям в счет погашения путем перечисления денежных средств депозитарию, осуществляющему централизованный учет прав на Биржевые облигации.</w:t>
            </w:r>
          </w:p>
          <w:p w14:paraId="4E74AECB"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Владельцы Биржевых облигаций и иные лица, осуществляющие в соответствии с федеральными законами права по Биржевым облигациям, получают причитающиеся им денежные выплаты в счет погашения Биржевых облигаций через депозитарий, осуществляющий учет прав на Биржевые облигации, депонентами которого они являются.</w:t>
            </w:r>
          </w:p>
          <w:p w14:paraId="70A9EF8E"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Передача денежных выплат в счет погашения Биржевых облигаций осуществляется депозитарием в соответствии с порядком, предусмотренным статьей 8.7 Федерального закона от 22.04.1996 № 39-ФЗ «О рынке ценных бумаг», с особенностями в зависимости от способа учета прав на Биржевые облигации.</w:t>
            </w:r>
          </w:p>
          <w:p w14:paraId="661727B5" w14:textId="77777777" w:rsidR="00161B61" w:rsidRPr="00161B61"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При погашении Биржевых облигаций выплачивается также купонный доход за последний купонный период.</w:t>
            </w:r>
          </w:p>
          <w:p w14:paraId="4C489513" w14:textId="77777777" w:rsidR="00161B61" w:rsidRPr="005D1E99" w:rsidRDefault="00161B61" w:rsidP="004B02AE">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Списание Биржевых облигаций со счетов депо при погашении </w:t>
            </w:r>
            <w:r w:rsidRPr="00161B61">
              <w:rPr>
                <w:rFonts w:ascii="Arial" w:hAnsi="Arial" w:cs="Arial"/>
                <w:b/>
                <w:bCs/>
                <w:i/>
                <w:iCs/>
                <w:sz w:val="22"/>
                <w:szCs w:val="22"/>
              </w:rPr>
              <w:lastRenderedPageBreak/>
              <w:t>производится после исполнения Эмитентом всех обязательств перед владельцами Биржевых облигаций по погашению номинальной стоимости Биржевых облигаций и выплате купонного дохода по ним за все купонные периоды.</w:t>
            </w:r>
          </w:p>
          <w:p w14:paraId="6DCCFC9D" w14:textId="77777777" w:rsidR="00161B61" w:rsidRPr="005D1E99" w:rsidRDefault="00161B61" w:rsidP="004B02AE">
            <w:pPr>
              <w:widowControl w:val="0"/>
              <w:spacing w:before="120" w:after="120"/>
              <w:jc w:val="both"/>
              <w:rPr>
                <w:rFonts w:ascii="Arial" w:hAnsi="Arial" w:cs="Arial"/>
                <w:b/>
                <w:bCs/>
                <w:i/>
                <w:iCs/>
                <w:sz w:val="22"/>
                <w:szCs w:val="22"/>
              </w:rPr>
            </w:pPr>
          </w:p>
          <w:p w14:paraId="63EE063A" w14:textId="77777777" w:rsidR="00161B61" w:rsidRPr="00161B61" w:rsidRDefault="00161B61" w:rsidP="004B02AE">
            <w:pPr>
              <w:widowControl w:val="0"/>
              <w:spacing w:before="120" w:after="120"/>
              <w:jc w:val="both"/>
              <w:rPr>
                <w:rFonts w:ascii="Arial" w:hAnsi="Arial" w:cs="Arial"/>
                <w:sz w:val="22"/>
                <w:szCs w:val="22"/>
              </w:rPr>
            </w:pPr>
            <w:r w:rsidRPr="00161B61">
              <w:rPr>
                <w:rFonts w:ascii="Arial" w:hAnsi="Arial" w:cs="Arial"/>
                <w:sz w:val="22"/>
                <w:szCs w:val="22"/>
              </w:rPr>
              <w:t>В случае погашения облигаций имуществом указываются иные особенности, связанные с порядком и условиями такого погашения:</w:t>
            </w:r>
          </w:p>
          <w:p w14:paraId="00DF49FD" w14:textId="6B6384E4" w:rsidR="003123B7" w:rsidRPr="00161B61" w:rsidRDefault="00161B61" w:rsidP="004B02AE">
            <w:pPr>
              <w:widowControl w:val="0"/>
              <w:spacing w:before="120" w:after="120"/>
              <w:jc w:val="both"/>
              <w:rPr>
                <w:rFonts w:ascii="Arial" w:hAnsi="Arial" w:cs="Arial"/>
                <w:b/>
                <w:bCs/>
                <w:i/>
                <w:iCs/>
                <w:sz w:val="22"/>
                <w:szCs w:val="22"/>
                <w:u w:val="single"/>
              </w:rPr>
            </w:pPr>
            <w:r w:rsidRPr="00161B61">
              <w:rPr>
                <w:rFonts w:ascii="Arial" w:hAnsi="Arial" w:cs="Arial"/>
                <w:b/>
                <w:bCs/>
                <w:i/>
                <w:iCs/>
                <w:sz w:val="22"/>
                <w:szCs w:val="22"/>
              </w:rPr>
              <w:t>Биржевые облигации не погашаются имуществом.</w:t>
            </w:r>
          </w:p>
        </w:tc>
        <w:tc>
          <w:tcPr>
            <w:tcW w:w="7026" w:type="dxa"/>
          </w:tcPr>
          <w:p w14:paraId="14BF61B1" w14:textId="77777777" w:rsidR="001B5054" w:rsidRPr="00C17786" w:rsidRDefault="001B5054" w:rsidP="001B5054">
            <w:pPr>
              <w:widowControl w:val="0"/>
              <w:adjustRightInd w:val="0"/>
              <w:spacing w:before="120" w:after="120"/>
              <w:rPr>
                <w:rFonts w:ascii="Arial" w:hAnsi="Arial" w:cs="Arial"/>
                <w:b/>
                <w:bCs/>
                <w:sz w:val="22"/>
                <w:szCs w:val="22"/>
              </w:rPr>
            </w:pPr>
            <w:r w:rsidRPr="00C17786">
              <w:rPr>
                <w:rFonts w:ascii="Arial" w:hAnsi="Arial" w:cs="Arial"/>
                <w:b/>
                <w:bCs/>
                <w:sz w:val="22"/>
                <w:szCs w:val="22"/>
              </w:rPr>
              <w:lastRenderedPageBreak/>
              <w:t>5.3. Порядок и условия погашения облигаций</w:t>
            </w:r>
          </w:p>
          <w:p w14:paraId="0D138DA2" w14:textId="77777777" w:rsidR="001B5054" w:rsidRPr="00161B61" w:rsidRDefault="001B5054" w:rsidP="001B5054">
            <w:pPr>
              <w:widowControl w:val="0"/>
              <w:spacing w:before="120" w:after="120"/>
              <w:jc w:val="both"/>
              <w:rPr>
                <w:rFonts w:ascii="Arial" w:hAnsi="Arial" w:cs="Arial"/>
                <w:sz w:val="22"/>
                <w:szCs w:val="22"/>
              </w:rPr>
            </w:pPr>
            <w:r w:rsidRPr="00161B61">
              <w:rPr>
                <w:rFonts w:ascii="Arial" w:hAnsi="Arial" w:cs="Arial"/>
                <w:sz w:val="22"/>
                <w:szCs w:val="22"/>
              </w:rPr>
              <w:t>Указывается порядок и условия погашения облигаций:</w:t>
            </w:r>
          </w:p>
          <w:p w14:paraId="422D3A85" w14:textId="77777777" w:rsidR="001B5054" w:rsidRPr="00161B61" w:rsidRDefault="001B5054" w:rsidP="001B5054">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Погашение Биржевых облигаций производится в соответствии с порядком, установленным действующим законодательством Российской Федерации.</w:t>
            </w:r>
          </w:p>
          <w:p w14:paraId="5C2AE2C5" w14:textId="1DC1E6B3" w:rsidR="001B5054" w:rsidRPr="00161B61" w:rsidRDefault="001B5054" w:rsidP="001B5054">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Погашение Биржевых облигаций производится по номинальной стоимости (здесь, ранее и далее под номинальной стоимостью подразумевается номинальная стоимость Биржевых облигаций или ее непогашенная часть). Непогашенная часть номинальной стоимости определяется как разница между номинальной стоимостью одной Биржевой облигации и </w:t>
            </w:r>
            <w:r>
              <w:rPr>
                <w:rFonts w:ascii="Arial" w:hAnsi="Arial" w:cs="Arial"/>
                <w:b/>
                <w:bCs/>
                <w:i/>
                <w:iCs/>
                <w:sz w:val="22"/>
                <w:szCs w:val="22"/>
              </w:rPr>
              <w:t>сумм</w:t>
            </w:r>
            <w:r w:rsidR="00CE0A46">
              <w:rPr>
                <w:rFonts w:ascii="Arial" w:hAnsi="Arial" w:cs="Arial"/>
                <w:b/>
                <w:bCs/>
                <w:i/>
                <w:iCs/>
                <w:sz w:val="22"/>
                <w:szCs w:val="22"/>
              </w:rPr>
              <w:t>ой</w:t>
            </w:r>
            <w:r>
              <w:rPr>
                <w:rFonts w:ascii="Arial" w:hAnsi="Arial" w:cs="Arial"/>
                <w:b/>
                <w:bCs/>
                <w:i/>
                <w:iCs/>
                <w:sz w:val="22"/>
                <w:szCs w:val="22"/>
              </w:rPr>
              <w:t xml:space="preserve"> </w:t>
            </w:r>
            <w:r w:rsidRPr="00161B61">
              <w:rPr>
                <w:rFonts w:ascii="Arial" w:hAnsi="Arial" w:cs="Arial"/>
                <w:b/>
                <w:bCs/>
                <w:i/>
                <w:iCs/>
                <w:sz w:val="22"/>
                <w:szCs w:val="22"/>
              </w:rPr>
              <w:t>её част</w:t>
            </w:r>
            <w:r>
              <w:rPr>
                <w:rFonts w:ascii="Arial" w:hAnsi="Arial" w:cs="Arial"/>
                <w:b/>
                <w:bCs/>
                <w:i/>
                <w:iCs/>
                <w:sz w:val="22"/>
                <w:szCs w:val="22"/>
              </w:rPr>
              <w:t>ей</w:t>
            </w:r>
            <w:r w:rsidRPr="00161B61">
              <w:rPr>
                <w:rFonts w:ascii="Arial" w:hAnsi="Arial" w:cs="Arial"/>
                <w:b/>
                <w:bCs/>
                <w:i/>
                <w:iCs/>
                <w:sz w:val="22"/>
                <w:szCs w:val="22"/>
              </w:rPr>
              <w:t>, погашенн</w:t>
            </w:r>
            <w:r>
              <w:rPr>
                <w:rFonts w:ascii="Arial" w:hAnsi="Arial" w:cs="Arial"/>
                <w:b/>
                <w:bCs/>
                <w:i/>
                <w:iCs/>
                <w:sz w:val="22"/>
                <w:szCs w:val="22"/>
              </w:rPr>
              <w:t>ых</w:t>
            </w:r>
            <w:r w:rsidRPr="00161B61">
              <w:rPr>
                <w:rFonts w:ascii="Arial" w:hAnsi="Arial" w:cs="Arial"/>
                <w:b/>
                <w:bCs/>
                <w:i/>
                <w:iCs/>
                <w:sz w:val="22"/>
                <w:szCs w:val="22"/>
              </w:rPr>
              <w:t xml:space="preserve"> при частичном досрочном погашении Биржевых облигаций</w:t>
            </w:r>
            <w:r>
              <w:rPr>
                <w:rFonts w:ascii="Arial" w:hAnsi="Arial" w:cs="Arial"/>
                <w:b/>
                <w:bCs/>
                <w:i/>
                <w:iCs/>
                <w:sz w:val="22"/>
                <w:szCs w:val="22"/>
              </w:rPr>
              <w:t>, а также погашенных в соответствии с пунктом 5.2 настоящего Решения о выпуске биржевых облигаций</w:t>
            </w:r>
            <w:r w:rsidRPr="00161B61">
              <w:rPr>
                <w:rFonts w:ascii="Arial" w:hAnsi="Arial" w:cs="Arial"/>
                <w:b/>
                <w:bCs/>
                <w:i/>
                <w:iCs/>
                <w:sz w:val="22"/>
                <w:szCs w:val="22"/>
              </w:rPr>
              <w:t>.</w:t>
            </w:r>
          </w:p>
          <w:p w14:paraId="744A9354" w14:textId="77777777" w:rsidR="001B5054" w:rsidRPr="00161B61" w:rsidRDefault="001B5054" w:rsidP="001B5054">
            <w:pPr>
              <w:widowControl w:val="0"/>
              <w:spacing w:before="120" w:after="120"/>
              <w:jc w:val="both"/>
              <w:rPr>
                <w:rFonts w:ascii="Arial" w:hAnsi="Arial" w:cs="Arial"/>
                <w:b/>
                <w:bCs/>
                <w:i/>
                <w:iCs/>
                <w:sz w:val="22"/>
                <w:szCs w:val="22"/>
              </w:rPr>
            </w:pPr>
            <w:r w:rsidRPr="00161B61">
              <w:rPr>
                <w:rFonts w:ascii="Arial" w:hAnsi="Arial" w:cs="Arial"/>
                <w:b/>
                <w:bCs/>
                <w:i/>
                <w:iCs/>
                <w:sz w:val="22"/>
                <w:szCs w:val="22"/>
              </w:rPr>
              <w:t>Эмитент исполняет обязанность по осуществлению выплат по Биржевым облигациям в счет погашения путем перечисления денежных средств депозитарию, осуществляющему централизованный учет прав на Биржевые облигации.</w:t>
            </w:r>
          </w:p>
          <w:p w14:paraId="6C02EFB4" w14:textId="77777777" w:rsidR="001B5054" w:rsidRPr="00161B61" w:rsidRDefault="001B5054" w:rsidP="001B5054">
            <w:pPr>
              <w:widowControl w:val="0"/>
              <w:spacing w:before="120" w:after="120"/>
              <w:jc w:val="both"/>
              <w:rPr>
                <w:rFonts w:ascii="Arial" w:hAnsi="Arial" w:cs="Arial"/>
                <w:b/>
                <w:bCs/>
                <w:i/>
                <w:iCs/>
                <w:sz w:val="22"/>
                <w:szCs w:val="22"/>
              </w:rPr>
            </w:pPr>
            <w:r w:rsidRPr="00161B61">
              <w:rPr>
                <w:rFonts w:ascii="Arial" w:hAnsi="Arial" w:cs="Arial"/>
                <w:b/>
                <w:bCs/>
                <w:i/>
                <w:iCs/>
                <w:sz w:val="22"/>
                <w:szCs w:val="22"/>
              </w:rPr>
              <w:t>Владельцы Биржевых облигаций и иные лица, осуществляющие в соответствии с федеральными законами права по Биржевым облигациям, получают причитающиеся им денежные выплаты в счет погашения Биржевых облигаций через депозитарий, осуществляющий учет прав на Биржевые облигации, депонентами которого они являются.</w:t>
            </w:r>
          </w:p>
          <w:p w14:paraId="47B2C5B3" w14:textId="77777777" w:rsidR="001B5054" w:rsidRPr="00161B61" w:rsidRDefault="001B5054" w:rsidP="001B5054">
            <w:pPr>
              <w:widowControl w:val="0"/>
              <w:spacing w:before="120" w:after="120"/>
              <w:jc w:val="both"/>
              <w:rPr>
                <w:rFonts w:ascii="Arial" w:hAnsi="Arial" w:cs="Arial"/>
                <w:b/>
                <w:bCs/>
                <w:i/>
                <w:iCs/>
                <w:sz w:val="22"/>
                <w:szCs w:val="22"/>
              </w:rPr>
            </w:pPr>
            <w:r w:rsidRPr="00161B61">
              <w:rPr>
                <w:rFonts w:ascii="Arial" w:hAnsi="Arial" w:cs="Arial"/>
                <w:b/>
                <w:bCs/>
                <w:i/>
                <w:iCs/>
                <w:sz w:val="22"/>
                <w:szCs w:val="22"/>
              </w:rPr>
              <w:t>Передача денежных выплат в счет погашения Биржевых облигаций осуществляется депозитарием в соответствии с порядком, предусмотренным статьей 8.7 Федерального закона от 22.04.1996 № 39-ФЗ «О рынке ценных бумаг», с особенностями в зависимости от способа учета прав на Биржевые облигации.</w:t>
            </w:r>
          </w:p>
          <w:p w14:paraId="305740DD" w14:textId="77777777" w:rsidR="001B5054" w:rsidRPr="00161B61" w:rsidRDefault="001B5054" w:rsidP="001B5054">
            <w:pPr>
              <w:widowControl w:val="0"/>
              <w:spacing w:before="120" w:after="120"/>
              <w:jc w:val="both"/>
              <w:rPr>
                <w:rFonts w:ascii="Arial" w:hAnsi="Arial" w:cs="Arial"/>
                <w:b/>
                <w:bCs/>
                <w:i/>
                <w:iCs/>
                <w:sz w:val="22"/>
                <w:szCs w:val="22"/>
              </w:rPr>
            </w:pPr>
            <w:r w:rsidRPr="00161B61">
              <w:rPr>
                <w:rFonts w:ascii="Arial" w:hAnsi="Arial" w:cs="Arial"/>
                <w:b/>
                <w:bCs/>
                <w:i/>
                <w:iCs/>
                <w:sz w:val="22"/>
                <w:szCs w:val="22"/>
              </w:rPr>
              <w:t xml:space="preserve">При погашении Биржевых облигаций выплачивается также </w:t>
            </w:r>
            <w:r w:rsidRPr="00161B61">
              <w:rPr>
                <w:rFonts w:ascii="Arial" w:hAnsi="Arial" w:cs="Arial"/>
                <w:b/>
                <w:bCs/>
                <w:i/>
                <w:iCs/>
                <w:sz w:val="22"/>
                <w:szCs w:val="22"/>
              </w:rPr>
              <w:lastRenderedPageBreak/>
              <w:t>купонный доход за последний купонный период.</w:t>
            </w:r>
          </w:p>
          <w:p w14:paraId="1E603A26" w14:textId="77777777" w:rsidR="001B5054" w:rsidRPr="005D1E99" w:rsidRDefault="001B5054" w:rsidP="001B5054">
            <w:pPr>
              <w:widowControl w:val="0"/>
              <w:spacing w:before="120" w:after="120"/>
              <w:jc w:val="both"/>
              <w:rPr>
                <w:rFonts w:ascii="Arial" w:hAnsi="Arial" w:cs="Arial"/>
                <w:b/>
                <w:bCs/>
                <w:i/>
                <w:iCs/>
                <w:sz w:val="22"/>
                <w:szCs w:val="22"/>
              </w:rPr>
            </w:pPr>
            <w:r w:rsidRPr="00161B61">
              <w:rPr>
                <w:rFonts w:ascii="Arial" w:hAnsi="Arial" w:cs="Arial"/>
                <w:b/>
                <w:bCs/>
                <w:i/>
                <w:iCs/>
                <w:sz w:val="22"/>
                <w:szCs w:val="22"/>
              </w:rPr>
              <w:t>Списание Биржевых облигаций со счетов депо при погашении производится после исполнения Эмитентом всех обязательств перед владельцами Биржевых облигаций по погашению номинальной стоимости Биржевых облигаций и выплате купонного дохода по ним за все купонные периоды.</w:t>
            </w:r>
          </w:p>
          <w:p w14:paraId="6CA391CD" w14:textId="77777777" w:rsidR="001B5054" w:rsidRPr="005D1E99" w:rsidRDefault="001B5054" w:rsidP="001B5054">
            <w:pPr>
              <w:widowControl w:val="0"/>
              <w:spacing w:before="120" w:after="120"/>
              <w:jc w:val="both"/>
              <w:rPr>
                <w:rFonts w:ascii="Arial" w:hAnsi="Arial" w:cs="Arial"/>
                <w:b/>
                <w:bCs/>
                <w:i/>
                <w:iCs/>
                <w:sz w:val="22"/>
                <w:szCs w:val="22"/>
              </w:rPr>
            </w:pPr>
          </w:p>
          <w:p w14:paraId="5A1D690C" w14:textId="77777777" w:rsidR="001B5054" w:rsidRPr="00161B61" w:rsidRDefault="001B5054" w:rsidP="001B5054">
            <w:pPr>
              <w:widowControl w:val="0"/>
              <w:spacing w:before="120" w:after="120"/>
              <w:jc w:val="both"/>
              <w:rPr>
                <w:rFonts w:ascii="Arial" w:hAnsi="Arial" w:cs="Arial"/>
                <w:sz w:val="22"/>
                <w:szCs w:val="22"/>
              </w:rPr>
            </w:pPr>
            <w:r w:rsidRPr="00161B61">
              <w:rPr>
                <w:rFonts w:ascii="Arial" w:hAnsi="Arial" w:cs="Arial"/>
                <w:sz w:val="22"/>
                <w:szCs w:val="22"/>
              </w:rPr>
              <w:t>В случае погашения облигаций имуществом указываются иные особенности, связанные с порядком и условиями такого погашения:</w:t>
            </w:r>
          </w:p>
          <w:p w14:paraId="4D99A54F" w14:textId="3553C9B3" w:rsidR="003123B7" w:rsidRPr="00C17786" w:rsidRDefault="001B5054" w:rsidP="001B5054">
            <w:pPr>
              <w:widowControl w:val="0"/>
              <w:adjustRightInd w:val="0"/>
              <w:spacing w:before="120" w:after="120"/>
              <w:jc w:val="both"/>
              <w:rPr>
                <w:rFonts w:ascii="Arial" w:hAnsi="Arial" w:cs="Arial"/>
                <w:b/>
                <w:bCs/>
                <w:sz w:val="22"/>
                <w:szCs w:val="22"/>
              </w:rPr>
            </w:pPr>
            <w:r w:rsidRPr="00161B61">
              <w:rPr>
                <w:rFonts w:ascii="Arial" w:hAnsi="Arial" w:cs="Arial"/>
                <w:b/>
                <w:bCs/>
                <w:i/>
                <w:iCs/>
                <w:sz w:val="22"/>
                <w:szCs w:val="22"/>
              </w:rPr>
              <w:t>Биржевые облигации не погашаются имуществом.</w:t>
            </w:r>
          </w:p>
        </w:tc>
      </w:tr>
    </w:tbl>
    <w:p w14:paraId="3C42A783" w14:textId="77777777" w:rsidR="00893B2C" w:rsidRPr="0030127C" w:rsidRDefault="00893B2C" w:rsidP="00EE6879">
      <w:pPr>
        <w:widowControl w:val="0"/>
        <w:spacing w:before="120" w:after="120"/>
        <w:rPr>
          <w:rFonts w:ascii="Arial" w:eastAsia="Times New Roman" w:hAnsi="Arial" w:cs="Arial"/>
          <w:b/>
          <w:sz w:val="22"/>
          <w:szCs w:val="22"/>
          <w:u w:val="single"/>
          <w:lang w:eastAsia="en-US"/>
        </w:rPr>
      </w:pPr>
    </w:p>
    <w:p w14:paraId="7DE3A958" w14:textId="45A8D82D" w:rsidR="006D6CC4" w:rsidRPr="00C038F5" w:rsidRDefault="006D6CC4"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C038F5">
        <w:rPr>
          <w:rFonts w:ascii="Arial" w:hAnsi="Arial" w:cs="Arial"/>
          <w:b/>
          <w:sz w:val="22"/>
          <w:szCs w:val="22"/>
        </w:rPr>
        <w:t xml:space="preserve">Изменения в пункт </w:t>
      </w:r>
      <w:r w:rsidR="00B21EE6" w:rsidRPr="00C038F5">
        <w:rPr>
          <w:rFonts w:ascii="Arial" w:hAnsi="Arial" w:cs="Arial"/>
          <w:b/>
          <w:sz w:val="22"/>
          <w:szCs w:val="22"/>
        </w:rPr>
        <w:t>5</w:t>
      </w:r>
      <w:r w:rsidRPr="00C038F5">
        <w:rPr>
          <w:rFonts w:ascii="Arial" w:hAnsi="Arial" w:cs="Arial"/>
          <w:b/>
          <w:sz w:val="22"/>
          <w:szCs w:val="22"/>
        </w:rPr>
        <w:t>.</w:t>
      </w:r>
      <w:r w:rsidR="00B21EE6" w:rsidRPr="00C038F5">
        <w:rPr>
          <w:rFonts w:ascii="Arial" w:hAnsi="Arial" w:cs="Arial"/>
          <w:b/>
          <w:sz w:val="22"/>
          <w:szCs w:val="22"/>
        </w:rPr>
        <w:t>4</w:t>
      </w:r>
      <w:r w:rsidRPr="00C038F5">
        <w:rPr>
          <w:rFonts w:ascii="Arial" w:hAnsi="Arial" w:cs="Arial"/>
          <w:b/>
          <w:sz w:val="22"/>
          <w:szCs w:val="22"/>
        </w:rPr>
        <w:t xml:space="preserve"> </w:t>
      </w:r>
      <w:r w:rsidR="00D8110B">
        <w:rPr>
          <w:rFonts w:ascii="Arial" w:hAnsi="Arial" w:cs="Arial"/>
          <w:b/>
          <w:sz w:val="22"/>
          <w:szCs w:val="22"/>
        </w:rPr>
        <w:t>р</w:t>
      </w:r>
      <w:r w:rsidRPr="00C038F5">
        <w:rPr>
          <w:rFonts w:ascii="Arial" w:hAnsi="Arial" w:cs="Arial"/>
          <w:b/>
          <w:sz w:val="22"/>
          <w:szCs w:val="22"/>
        </w:rPr>
        <w:t>ешения о выпуске ценных бумаг</w:t>
      </w:r>
    </w:p>
    <w:p w14:paraId="5483D7B6" w14:textId="77777777" w:rsidR="00D60BDA" w:rsidRDefault="00D60BDA" w:rsidP="00EE6879">
      <w:pPr>
        <w:widowControl w:val="0"/>
        <w:spacing w:before="120" w:after="120"/>
        <w:rPr>
          <w:rFonts w:ascii="Arial" w:hAnsi="Arial" w:cs="Arial"/>
          <w:b/>
          <w:sz w:val="22"/>
          <w:szCs w:val="22"/>
          <w:u w:val="single"/>
        </w:rPr>
      </w:pPr>
    </w:p>
    <w:tbl>
      <w:tblPr>
        <w:tblStyle w:val="ae"/>
        <w:tblW w:w="0" w:type="auto"/>
        <w:tblLook w:val="04A0" w:firstRow="1" w:lastRow="0" w:firstColumn="1" w:lastColumn="0" w:noHBand="0" w:noVBand="1"/>
      </w:tblPr>
      <w:tblGrid>
        <w:gridCol w:w="7280"/>
        <w:gridCol w:w="7280"/>
      </w:tblGrid>
      <w:tr w:rsidR="003123B7" w14:paraId="4F5F9121" w14:textId="6BCB1472" w:rsidTr="003123B7">
        <w:tc>
          <w:tcPr>
            <w:tcW w:w="7280" w:type="dxa"/>
          </w:tcPr>
          <w:p w14:paraId="43F5FFB5" w14:textId="064DCB1F" w:rsidR="003123B7" w:rsidRPr="00CC32BE" w:rsidRDefault="003123B7" w:rsidP="003123B7">
            <w:pPr>
              <w:widowControl w:val="0"/>
              <w:spacing w:before="120" w:after="120"/>
              <w:jc w:val="center"/>
              <w:rPr>
                <w:rFonts w:ascii="Arial" w:hAnsi="Arial" w:cs="Arial"/>
                <w:b/>
                <w:sz w:val="22"/>
                <w:szCs w:val="22"/>
              </w:rPr>
            </w:pPr>
            <w:r w:rsidRPr="00CC32BE">
              <w:rPr>
                <w:rFonts w:ascii="Arial" w:hAnsi="Arial" w:cs="Arial"/>
                <w:b/>
                <w:sz w:val="22"/>
                <w:szCs w:val="22"/>
              </w:rPr>
              <w:t>Текст изменяемой редакции</w:t>
            </w:r>
          </w:p>
        </w:tc>
        <w:tc>
          <w:tcPr>
            <w:tcW w:w="7280" w:type="dxa"/>
          </w:tcPr>
          <w:p w14:paraId="68DC539F" w14:textId="159A2FE3" w:rsidR="003123B7" w:rsidRPr="00CC32BE" w:rsidRDefault="003123B7" w:rsidP="003123B7">
            <w:pPr>
              <w:widowControl w:val="0"/>
              <w:spacing w:before="120" w:after="120"/>
              <w:jc w:val="center"/>
              <w:rPr>
                <w:rFonts w:ascii="Arial" w:hAnsi="Arial" w:cs="Arial"/>
                <w:b/>
                <w:sz w:val="22"/>
                <w:szCs w:val="22"/>
              </w:rPr>
            </w:pPr>
            <w:r w:rsidRPr="00CC32BE">
              <w:rPr>
                <w:rFonts w:ascii="Arial" w:hAnsi="Arial" w:cs="Arial"/>
                <w:b/>
                <w:sz w:val="22"/>
                <w:szCs w:val="22"/>
              </w:rPr>
              <w:t>Текст новой редакции</w:t>
            </w:r>
          </w:p>
        </w:tc>
      </w:tr>
      <w:tr w:rsidR="003123B7" w14:paraId="23D56EF3" w14:textId="6780DE7D" w:rsidTr="003123B7">
        <w:tc>
          <w:tcPr>
            <w:tcW w:w="7280" w:type="dxa"/>
          </w:tcPr>
          <w:p w14:paraId="44AAA7D4" w14:textId="77777777" w:rsidR="003123B7" w:rsidRPr="00D60BDA" w:rsidRDefault="003123B7" w:rsidP="008E19EF">
            <w:pPr>
              <w:widowControl w:val="0"/>
              <w:adjustRightInd w:val="0"/>
              <w:spacing w:before="120" w:after="120"/>
              <w:jc w:val="both"/>
              <w:rPr>
                <w:rFonts w:ascii="Arial" w:hAnsi="Arial" w:cs="Arial"/>
                <w:b/>
                <w:bCs/>
                <w:sz w:val="22"/>
                <w:szCs w:val="22"/>
              </w:rPr>
            </w:pPr>
            <w:r w:rsidRPr="00D60BDA">
              <w:rPr>
                <w:rFonts w:ascii="Arial" w:hAnsi="Arial" w:cs="Arial"/>
                <w:b/>
                <w:bCs/>
                <w:sz w:val="22"/>
                <w:szCs w:val="22"/>
              </w:rPr>
              <w:t>5.4. Порядок определения дохода, выплачиваемого по каждой облигации</w:t>
            </w:r>
          </w:p>
          <w:p w14:paraId="449F141E" w14:textId="77777777" w:rsidR="00161B61" w:rsidRPr="005D1E99"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Доходом по Биржевым облигациям является сумма купонных доходов, начисляемых за каждый купонный период в виде процентов от номинальной стоимости Биржевых облигаций и выплачиваемых в дату окончания соответствующего купонного периода.</w:t>
            </w:r>
          </w:p>
          <w:p w14:paraId="72A2457E" w14:textId="77777777" w:rsidR="00161B61" w:rsidRPr="005D1E99" w:rsidRDefault="00161B61" w:rsidP="00143A21">
            <w:pPr>
              <w:widowControl w:val="0"/>
              <w:spacing w:before="120" w:after="120"/>
              <w:jc w:val="both"/>
              <w:rPr>
                <w:rFonts w:ascii="Arial" w:hAnsi="Arial" w:cs="Arial"/>
                <w:b/>
                <w:bCs/>
                <w:i/>
                <w:iCs/>
                <w:sz w:val="22"/>
                <w:szCs w:val="22"/>
              </w:rPr>
            </w:pPr>
          </w:p>
          <w:p w14:paraId="6BA1AA2A" w14:textId="77777777" w:rsidR="003A3A2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Количество купонных периодов: 36</w:t>
            </w:r>
          </w:p>
          <w:p w14:paraId="45763F4D" w14:textId="77777777" w:rsidR="003A3A2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Длительность каждого из купонных периодов: 30 дней.</w:t>
            </w:r>
          </w:p>
          <w:p w14:paraId="7157467D" w14:textId="77777777" w:rsidR="003A3A24" w:rsidRDefault="003A3A24" w:rsidP="00143A21">
            <w:pPr>
              <w:widowControl w:val="0"/>
              <w:spacing w:before="120" w:after="120"/>
              <w:jc w:val="both"/>
              <w:rPr>
                <w:rFonts w:ascii="Arial" w:hAnsi="Arial" w:cs="Arial"/>
                <w:b/>
                <w:bCs/>
                <w:i/>
                <w:iCs/>
                <w:sz w:val="22"/>
                <w:szCs w:val="22"/>
              </w:rPr>
            </w:pPr>
          </w:p>
          <w:p w14:paraId="5BC2A252" w14:textId="651853E4" w:rsidR="00FD60A3" w:rsidRPr="003A3A24" w:rsidRDefault="003A3A24" w:rsidP="00143A21">
            <w:pPr>
              <w:widowControl w:val="0"/>
              <w:spacing w:before="120" w:after="120"/>
              <w:jc w:val="both"/>
              <w:rPr>
                <w:rFonts w:ascii="Arial" w:hAnsi="Arial" w:cs="Arial"/>
                <w:sz w:val="22"/>
                <w:szCs w:val="22"/>
              </w:rPr>
            </w:pPr>
            <w:r w:rsidRPr="003A3A24">
              <w:rPr>
                <w:rFonts w:ascii="Arial" w:hAnsi="Arial" w:cs="Arial"/>
                <w:sz w:val="22"/>
                <w:szCs w:val="22"/>
              </w:rPr>
              <w:lastRenderedPageBreak/>
              <w:t>Порядок определения купонных периодов:</w:t>
            </w:r>
          </w:p>
          <w:p w14:paraId="67488B63" w14:textId="77777777" w:rsidR="003A3A24" w:rsidRDefault="003A3A24" w:rsidP="00143A21">
            <w:pPr>
              <w:widowControl w:val="0"/>
              <w:spacing w:before="120" w:after="120"/>
              <w:jc w:val="both"/>
              <w:rPr>
                <w:rFonts w:ascii="Arial" w:hAnsi="Arial" w:cs="Arial"/>
                <w:b/>
                <w:bCs/>
                <w:i/>
                <w:iCs/>
                <w:sz w:val="22"/>
                <w:szCs w:val="22"/>
              </w:rPr>
            </w:pPr>
          </w:p>
          <w:p w14:paraId="115814AA" w14:textId="43565BA6" w:rsidR="00161B61" w:rsidRPr="00320CB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Дата начала каждого купонного периода определяется по формуле</w:t>
            </w:r>
            <w:r w:rsidR="00161B61" w:rsidRPr="00320CB4">
              <w:rPr>
                <w:rFonts w:ascii="Arial" w:hAnsi="Arial" w:cs="Arial"/>
                <w:b/>
                <w:bCs/>
                <w:i/>
                <w:iCs/>
                <w:sz w:val="22"/>
                <w:szCs w:val="22"/>
              </w:rPr>
              <w:t>:</w:t>
            </w:r>
          </w:p>
          <w:p w14:paraId="48F49973" w14:textId="081104B2"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ДНР + 30* (i-</w:t>
            </w:r>
            <w:r w:rsidR="003A3A24">
              <w:rPr>
                <w:rFonts w:ascii="Arial" w:hAnsi="Arial" w:cs="Arial"/>
                <w:b/>
                <w:bCs/>
                <w:i/>
                <w:iCs/>
                <w:sz w:val="22"/>
                <w:szCs w:val="22"/>
              </w:rPr>
              <w:t>1</w:t>
            </w:r>
            <w:r w:rsidRPr="00320CB4">
              <w:rPr>
                <w:rFonts w:ascii="Arial" w:hAnsi="Arial" w:cs="Arial"/>
                <w:b/>
                <w:bCs/>
                <w:i/>
                <w:iCs/>
                <w:sz w:val="22"/>
                <w:szCs w:val="22"/>
              </w:rPr>
              <w:t>), где</w:t>
            </w:r>
          </w:p>
          <w:p w14:paraId="49CED4E0"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ДНР - дата начала размещения Биржевых облигаций;</w:t>
            </w:r>
          </w:p>
          <w:p w14:paraId="3E66CCB2" w14:textId="07947029"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i - порядковый номер соответствующего купонного периода(i=</w:t>
            </w:r>
            <w:proofErr w:type="gramStart"/>
            <w:r w:rsidR="003A3A24">
              <w:rPr>
                <w:rFonts w:ascii="Arial" w:hAnsi="Arial" w:cs="Arial"/>
                <w:b/>
                <w:bCs/>
                <w:i/>
                <w:iCs/>
                <w:sz w:val="22"/>
                <w:szCs w:val="22"/>
              </w:rPr>
              <w:t>1</w:t>
            </w:r>
            <w:r w:rsidRPr="00320CB4">
              <w:rPr>
                <w:rFonts w:ascii="Arial" w:hAnsi="Arial" w:cs="Arial"/>
                <w:b/>
                <w:bCs/>
                <w:i/>
                <w:iCs/>
                <w:sz w:val="22"/>
                <w:szCs w:val="22"/>
              </w:rPr>
              <w:t>,…</w:t>
            </w:r>
            <w:proofErr w:type="gramEnd"/>
            <w:r w:rsidR="003A3A24">
              <w:rPr>
                <w:rFonts w:ascii="Arial" w:hAnsi="Arial" w:cs="Arial"/>
                <w:b/>
                <w:bCs/>
                <w:i/>
                <w:iCs/>
                <w:sz w:val="22"/>
                <w:szCs w:val="22"/>
              </w:rPr>
              <w:t>3</w:t>
            </w:r>
            <w:r w:rsidRPr="00320CB4">
              <w:rPr>
                <w:rFonts w:ascii="Arial" w:hAnsi="Arial" w:cs="Arial"/>
                <w:b/>
                <w:bCs/>
                <w:i/>
                <w:iCs/>
                <w:sz w:val="22"/>
                <w:szCs w:val="22"/>
              </w:rPr>
              <w:t>6);</w:t>
            </w:r>
          </w:p>
          <w:p w14:paraId="2FD14B78" w14:textId="649F872B" w:rsidR="00FD60A3"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дата начала i-го купонного периода.</w:t>
            </w:r>
          </w:p>
          <w:p w14:paraId="7D4AB4F3" w14:textId="5144B893" w:rsidR="00161B61" w:rsidRPr="00320CB4" w:rsidRDefault="003A3A24" w:rsidP="00143A21">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Дата окончания каждого купонного периода определяется по формуле</w:t>
            </w:r>
            <w:r w:rsidR="00161B61" w:rsidRPr="00320CB4">
              <w:rPr>
                <w:rFonts w:ascii="Arial" w:hAnsi="Arial" w:cs="Arial"/>
                <w:b/>
                <w:bCs/>
                <w:i/>
                <w:iCs/>
                <w:sz w:val="22"/>
                <w:szCs w:val="22"/>
              </w:rPr>
              <w:t>:</w:t>
            </w:r>
          </w:p>
          <w:p w14:paraId="24FA7499" w14:textId="7CC50832"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ДНР + 30* i, где</w:t>
            </w:r>
          </w:p>
          <w:p w14:paraId="635F564F"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ДНР - дата начала размещения Биржевых облигаций;</w:t>
            </w:r>
          </w:p>
          <w:p w14:paraId="34B19077" w14:textId="1B8801AC"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i - порядковый номер соответствующего купонного периода(i=</w:t>
            </w:r>
            <w:proofErr w:type="gramStart"/>
            <w:r w:rsidR="003A3A24">
              <w:rPr>
                <w:rFonts w:ascii="Arial" w:hAnsi="Arial" w:cs="Arial"/>
                <w:b/>
                <w:bCs/>
                <w:i/>
                <w:iCs/>
                <w:sz w:val="22"/>
                <w:szCs w:val="22"/>
              </w:rPr>
              <w:t>1</w:t>
            </w:r>
            <w:r w:rsidRPr="00320CB4">
              <w:rPr>
                <w:rFonts w:ascii="Arial" w:hAnsi="Arial" w:cs="Arial"/>
                <w:b/>
                <w:bCs/>
                <w:i/>
                <w:iCs/>
                <w:sz w:val="22"/>
                <w:szCs w:val="22"/>
              </w:rPr>
              <w:t>,…</w:t>
            </w:r>
            <w:proofErr w:type="gramEnd"/>
            <w:r w:rsidR="003A3A24">
              <w:rPr>
                <w:rFonts w:ascii="Arial" w:hAnsi="Arial" w:cs="Arial"/>
                <w:b/>
                <w:bCs/>
                <w:i/>
                <w:iCs/>
                <w:sz w:val="22"/>
                <w:szCs w:val="22"/>
              </w:rPr>
              <w:t>3</w:t>
            </w:r>
            <w:r w:rsidRPr="00320CB4">
              <w:rPr>
                <w:rFonts w:ascii="Arial" w:hAnsi="Arial" w:cs="Arial"/>
                <w:b/>
                <w:bCs/>
                <w:i/>
                <w:iCs/>
                <w:sz w:val="22"/>
                <w:szCs w:val="22"/>
              </w:rPr>
              <w:t>6);</w:t>
            </w:r>
          </w:p>
          <w:p w14:paraId="22C56B2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дата окончания i-го купонного периода.</w:t>
            </w:r>
          </w:p>
          <w:p w14:paraId="7B3A8558" w14:textId="77777777" w:rsidR="00161B61" w:rsidRPr="005D1E99" w:rsidRDefault="00161B61" w:rsidP="00143A21">
            <w:pPr>
              <w:widowControl w:val="0"/>
              <w:spacing w:before="120" w:after="120"/>
              <w:jc w:val="both"/>
              <w:rPr>
                <w:rFonts w:ascii="Arial" w:hAnsi="Arial" w:cs="Arial"/>
                <w:b/>
                <w:bCs/>
                <w:i/>
                <w:iCs/>
                <w:sz w:val="22"/>
                <w:szCs w:val="22"/>
              </w:rPr>
            </w:pPr>
          </w:p>
          <w:p w14:paraId="5429CF0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Расчет суммы выплат по каждому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купону на одну Биржевую облигацию производится по следующей формуле:</w:t>
            </w:r>
          </w:p>
          <w:p w14:paraId="09BFEE4F" w14:textId="77777777" w:rsidR="00161B61" w:rsidRPr="00320CB4" w:rsidRDefault="00161B61" w:rsidP="00143A21">
            <w:pPr>
              <w:widowControl w:val="0"/>
              <w:spacing w:before="120" w:after="120"/>
              <w:jc w:val="both"/>
              <w:rPr>
                <w:rFonts w:ascii="Arial" w:hAnsi="Arial" w:cs="Arial"/>
                <w:b/>
                <w:bCs/>
                <w:i/>
                <w:iCs/>
                <w:sz w:val="22"/>
                <w:szCs w:val="22"/>
                <w:lang w:val="en-GB"/>
              </w:rPr>
            </w:pPr>
            <w:r w:rsidRPr="00320CB4">
              <w:rPr>
                <w:rFonts w:ascii="Arial" w:hAnsi="Arial" w:cs="Arial"/>
                <w:b/>
                <w:bCs/>
                <w:i/>
                <w:iCs/>
                <w:sz w:val="22"/>
                <w:szCs w:val="22"/>
              </w:rPr>
              <w:t>КД</w:t>
            </w:r>
            <w:r w:rsidRPr="00320CB4">
              <w:rPr>
                <w:rFonts w:ascii="Arial" w:hAnsi="Arial" w:cs="Arial"/>
                <w:b/>
                <w:bCs/>
                <w:i/>
                <w:iCs/>
                <w:sz w:val="22"/>
                <w:szCs w:val="22"/>
                <w:lang w:val="en-GB"/>
              </w:rPr>
              <w:t>i= Ci * Nom * (</w:t>
            </w:r>
            <w:r w:rsidRPr="00320CB4">
              <w:rPr>
                <w:rFonts w:ascii="Arial" w:hAnsi="Arial" w:cs="Arial"/>
                <w:b/>
                <w:bCs/>
                <w:i/>
                <w:iCs/>
                <w:sz w:val="22"/>
                <w:szCs w:val="22"/>
              </w:rPr>
              <w:t>ДОКП</w:t>
            </w:r>
            <w:r w:rsidRPr="00320CB4">
              <w:rPr>
                <w:rFonts w:ascii="Arial" w:hAnsi="Arial" w:cs="Arial"/>
                <w:b/>
                <w:bCs/>
                <w:i/>
                <w:iCs/>
                <w:sz w:val="22"/>
                <w:szCs w:val="22"/>
                <w:lang w:val="en-GB"/>
              </w:rPr>
              <w:t xml:space="preserve">(i) - </w:t>
            </w:r>
            <w:r w:rsidRPr="00320CB4">
              <w:rPr>
                <w:rFonts w:ascii="Arial" w:hAnsi="Arial" w:cs="Arial"/>
                <w:b/>
                <w:bCs/>
                <w:i/>
                <w:iCs/>
                <w:sz w:val="22"/>
                <w:szCs w:val="22"/>
              </w:rPr>
              <w:t>ДНКП</w:t>
            </w:r>
            <w:r w:rsidRPr="00320CB4">
              <w:rPr>
                <w:rFonts w:ascii="Arial" w:hAnsi="Arial" w:cs="Arial"/>
                <w:b/>
                <w:bCs/>
                <w:i/>
                <w:iCs/>
                <w:sz w:val="22"/>
                <w:szCs w:val="22"/>
                <w:lang w:val="en-GB"/>
              </w:rPr>
              <w:t>(i)) / (365 * 100%),</w:t>
            </w:r>
          </w:p>
          <w:p w14:paraId="7DB63F5A" w14:textId="4904D3CE"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где</w:t>
            </w:r>
          </w:p>
          <w:p w14:paraId="311409E0" w14:textId="77777777" w:rsidR="00161B61" w:rsidRPr="00320CB4" w:rsidRDefault="00161B61" w:rsidP="00143A21">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КДi</w:t>
            </w:r>
            <w:proofErr w:type="spellEnd"/>
            <w:r w:rsidRPr="00320CB4">
              <w:rPr>
                <w:rFonts w:ascii="Arial" w:hAnsi="Arial" w:cs="Arial"/>
                <w:b/>
                <w:bCs/>
                <w:i/>
                <w:iCs/>
                <w:sz w:val="22"/>
                <w:szCs w:val="22"/>
              </w:rPr>
              <w:t xml:space="preserve"> - величина купонного дохода по каждой Биржевой облигации по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купонному периоду (в рублях Российской Федерации);</w:t>
            </w:r>
          </w:p>
          <w:p w14:paraId="7F9947C7" w14:textId="77777777" w:rsidR="00161B61" w:rsidRPr="00320CB4" w:rsidRDefault="00161B61" w:rsidP="00143A21">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Nom</w:t>
            </w:r>
            <w:proofErr w:type="spellEnd"/>
            <w:r w:rsidRPr="00320CB4">
              <w:rPr>
                <w:rFonts w:ascii="Arial" w:hAnsi="Arial" w:cs="Arial"/>
                <w:b/>
                <w:bCs/>
                <w:i/>
                <w:iCs/>
                <w:sz w:val="22"/>
                <w:szCs w:val="22"/>
              </w:rPr>
              <w:t xml:space="preserve"> - номинальная стоимость одной Биржевой облигации (в рублях Российской Федерации);</w:t>
            </w:r>
          </w:p>
          <w:p w14:paraId="3B7BEB16" w14:textId="77777777" w:rsidR="00161B61" w:rsidRPr="00320CB4" w:rsidRDefault="00161B61" w:rsidP="00143A21">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Ci</w:t>
            </w:r>
            <w:proofErr w:type="spellEnd"/>
            <w:r w:rsidRPr="00320CB4">
              <w:rPr>
                <w:rFonts w:ascii="Arial" w:hAnsi="Arial" w:cs="Arial"/>
                <w:b/>
                <w:bCs/>
                <w:i/>
                <w:iCs/>
                <w:sz w:val="22"/>
                <w:szCs w:val="22"/>
              </w:rPr>
              <w:t xml:space="preserve"> - размер процентной ставки по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купону, проценты </w:t>
            </w:r>
            <w:r w:rsidRPr="00320CB4">
              <w:rPr>
                <w:rFonts w:ascii="Arial" w:hAnsi="Arial" w:cs="Arial"/>
                <w:b/>
                <w:bCs/>
                <w:i/>
                <w:iCs/>
                <w:sz w:val="22"/>
                <w:szCs w:val="22"/>
              </w:rPr>
              <w:lastRenderedPageBreak/>
              <w:t>годовых;</w:t>
            </w:r>
          </w:p>
          <w:p w14:paraId="679A9931"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дата начала i-го купонного периода.</w:t>
            </w:r>
          </w:p>
          <w:p w14:paraId="54151B12" w14:textId="77777777"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дата окончания i-го купонного периода.</w:t>
            </w:r>
          </w:p>
          <w:p w14:paraId="68131A8E" w14:textId="755F44C0"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i - порядковый номер купонного периода (i=1,2,3... </w:t>
            </w:r>
            <w:r w:rsidR="003A3A24">
              <w:rPr>
                <w:rFonts w:ascii="Arial" w:hAnsi="Arial" w:cs="Arial"/>
                <w:b/>
                <w:bCs/>
                <w:i/>
                <w:iCs/>
                <w:sz w:val="22"/>
                <w:szCs w:val="22"/>
              </w:rPr>
              <w:t>3</w:t>
            </w:r>
            <w:r w:rsidRPr="00320CB4">
              <w:rPr>
                <w:rFonts w:ascii="Arial" w:hAnsi="Arial" w:cs="Arial"/>
                <w:b/>
                <w:bCs/>
                <w:i/>
                <w:iCs/>
                <w:sz w:val="22"/>
                <w:szCs w:val="22"/>
              </w:rPr>
              <w:t>6).</w:t>
            </w:r>
          </w:p>
          <w:p w14:paraId="208D5C83" w14:textId="77777777" w:rsidR="00161B61" w:rsidRPr="00320CB4" w:rsidRDefault="00161B61" w:rsidP="00143A21">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КДi</w:t>
            </w:r>
            <w:proofErr w:type="spellEnd"/>
            <w:r w:rsidRPr="00320CB4">
              <w:rPr>
                <w:rFonts w:ascii="Arial" w:hAnsi="Arial" w:cs="Arial"/>
                <w:b/>
                <w:bCs/>
                <w:i/>
                <w:iCs/>
                <w:sz w:val="22"/>
                <w:szCs w:val="22"/>
              </w:rPr>
              <w:t xml:space="preserve">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320CB4">
              <w:rPr>
                <w:rFonts w:ascii="Arial" w:hAnsi="Arial" w:cs="Arial"/>
                <w:b/>
                <w:bCs/>
                <w:i/>
                <w:iCs/>
                <w:sz w:val="22"/>
                <w:szCs w:val="22"/>
              </w:rPr>
              <w:t>единицу, в случае, если</w:t>
            </w:r>
            <w:proofErr w:type="gramEnd"/>
            <w:r w:rsidRPr="00320CB4">
              <w:rPr>
                <w:rFonts w:ascii="Arial" w:hAnsi="Arial" w:cs="Arial"/>
                <w:b/>
                <w:bCs/>
                <w:i/>
                <w:iCs/>
                <w:sz w:val="22"/>
                <w:szCs w:val="22"/>
              </w:rPr>
              <w:t xml:space="preserve"> третий знак после запятой меньше 5, второй знак после запятой не изменяется).</w:t>
            </w:r>
          </w:p>
          <w:p w14:paraId="5723C37F" w14:textId="77777777" w:rsidR="00161B61" w:rsidRPr="00320CB4" w:rsidRDefault="00161B61" w:rsidP="00143A21">
            <w:pPr>
              <w:widowControl w:val="0"/>
              <w:spacing w:before="120" w:after="120"/>
              <w:jc w:val="both"/>
              <w:rPr>
                <w:rFonts w:ascii="Arial" w:hAnsi="Arial" w:cs="Arial"/>
                <w:b/>
                <w:bCs/>
                <w:i/>
                <w:iCs/>
                <w:sz w:val="22"/>
                <w:szCs w:val="22"/>
              </w:rPr>
            </w:pPr>
          </w:p>
          <w:p w14:paraId="19E9D682" w14:textId="00AB4841" w:rsidR="00161B61"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Размер дохода (процента) или порядок определения процентной ставки </w:t>
            </w:r>
            <w:r w:rsidR="00BB6073" w:rsidRPr="00BB6073">
              <w:rPr>
                <w:rFonts w:ascii="Arial" w:hAnsi="Arial" w:cs="Arial"/>
                <w:b/>
                <w:bCs/>
                <w:i/>
                <w:iCs/>
                <w:sz w:val="22"/>
                <w:szCs w:val="22"/>
              </w:rPr>
              <w:t>в виде формулы с переменными, значения которых не могут изменяться в зависимости от усмотрения Эмитента (далее - порядок определения процентной ставки)</w:t>
            </w:r>
            <w:r w:rsidR="00BB6073">
              <w:rPr>
                <w:rFonts w:ascii="Arial" w:hAnsi="Arial" w:cs="Arial"/>
                <w:b/>
                <w:bCs/>
                <w:i/>
                <w:iCs/>
                <w:sz w:val="22"/>
                <w:szCs w:val="22"/>
              </w:rPr>
              <w:t xml:space="preserve"> </w:t>
            </w:r>
            <w:r w:rsidRPr="00320CB4">
              <w:rPr>
                <w:rFonts w:ascii="Arial" w:hAnsi="Arial" w:cs="Arial"/>
                <w:b/>
                <w:bCs/>
                <w:i/>
                <w:iCs/>
                <w:sz w:val="22"/>
                <w:szCs w:val="22"/>
              </w:rPr>
              <w:t>определяется уполномоченным органом управления (уполномоченным должностным лицом) Эмитента в порядке, указанном ниже.</w:t>
            </w:r>
          </w:p>
          <w:p w14:paraId="669C0361" w14:textId="77777777" w:rsidR="00161B61" w:rsidRPr="00320CB4" w:rsidRDefault="00161B61" w:rsidP="00143A21">
            <w:pPr>
              <w:widowControl w:val="0"/>
              <w:spacing w:before="120" w:after="120"/>
              <w:jc w:val="both"/>
              <w:rPr>
                <w:rFonts w:ascii="Arial" w:hAnsi="Arial" w:cs="Arial"/>
                <w:b/>
                <w:bCs/>
                <w:i/>
                <w:iCs/>
                <w:sz w:val="22"/>
                <w:szCs w:val="22"/>
              </w:rPr>
            </w:pPr>
          </w:p>
          <w:p w14:paraId="10F5405F"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Порядок установления процентной ставки по первому купону:</w:t>
            </w:r>
          </w:p>
          <w:p w14:paraId="168D1294"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Процентная ставка или порядок определения процентной ставки по первому купону определяется Эмитентом в зависимости от порядка размещения Биржевых облигаций: до даты начала размещения Биржевых облигаций либо в ходе проведения организованных торгов, на которых осуществляется размещение Биржевых облигаций.</w:t>
            </w:r>
          </w:p>
          <w:p w14:paraId="6FDB5CAC" w14:textId="77777777" w:rsidR="00320CB4" w:rsidRPr="00320CB4" w:rsidRDefault="00320CB4" w:rsidP="00143A21">
            <w:pPr>
              <w:widowControl w:val="0"/>
              <w:spacing w:before="120" w:after="120"/>
              <w:jc w:val="both"/>
              <w:rPr>
                <w:rFonts w:ascii="Arial" w:hAnsi="Arial" w:cs="Arial"/>
                <w:b/>
                <w:bCs/>
                <w:i/>
                <w:iCs/>
                <w:sz w:val="22"/>
                <w:szCs w:val="22"/>
              </w:rPr>
            </w:pPr>
          </w:p>
          <w:p w14:paraId="39493945"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Порядок установления процентной ставки по купонам, начиная со второго:</w:t>
            </w:r>
          </w:p>
          <w:p w14:paraId="154B5CB7" w14:textId="653D7BBA"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lastRenderedPageBreak/>
              <w:t>а) До даты начала размещения Биржевых облигаций Эмитент может принять решение о ставках или порядке определения процентных ставок по купонным периодам начиная со второго по i-</w:t>
            </w:r>
            <w:proofErr w:type="spellStart"/>
            <w:r w:rsidRPr="00320CB4">
              <w:rPr>
                <w:rFonts w:ascii="Arial" w:hAnsi="Arial" w:cs="Arial"/>
                <w:b/>
                <w:bCs/>
                <w:i/>
                <w:iCs/>
                <w:sz w:val="22"/>
                <w:szCs w:val="22"/>
              </w:rPr>
              <w:t>ый</w:t>
            </w:r>
            <w:proofErr w:type="spellEnd"/>
            <w:r w:rsidRPr="00320CB4">
              <w:rPr>
                <w:rFonts w:ascii="Arial" w:hAnsi="Arial" w:cs="Arial"/>
                <w:b/>
                <w:bCs/>
                <w:i/>
                <w:iCs/>
                <w:sz w:val="22"/>
                <w:szCs w:val="22"/>
              </w:rPr>
              <w:t xml:space="preserve"> купонный период (i = </w:t>
            </w:r>
            <w:proofErr w:type="gramStart"/>
            <w:r w:rsidRPr="00320CB4">
              <w:rPr>
                <w:rFonts w:ascii="Arial" w:hAnsi="Arial" w:cs="Arial"/>
                <w:b/>
                <w:bCs/>
                <w:i/>
                <w:iCs/>
                <w:sz w:val="22"/>
                <w:szCs w:val="22"/>
              </w:rPr>
              <w:t>2,…</w:t>
            </w:r>
            <w:proofErr w:type="gramEnd"/>
            <w:r w:rsidRPr="00320CB4">
              <w:rPr>
                <w:rFonts w:ascii="Arial" w:hAnsi="Arial" w:cs="Arial"/>
                <w:b/>
                <w:bCs/>
                <w:i/>
                <w:iCs/>
                <w:sz w:val="22"/>
                <w:szCs w:val="22"/>
              </w:rPr>
              <w:t xml:space="preserve"> </w:t>
            </w:r>
            <w:r w:rsidR="003A3A24">
              <w:rPr>
                <w:rFonts w:ascii="Arial" w:hAnsi="Arial" w:cs="Arial"/>
                <w:b/>
                <w:bCs/>
                <w:i/>
                <w:iCs/>
                <w:sz w:val="22"/>
                <w:szCs w:val="22"/>
              </w:rPr>
              <w:t>3</w:t>
            </w:r>
            <w:r w:rsidRPr="00320CB4">
              <w:rPr>
                <w:rFonts w:ascii="Arial" w:hAnsi="Arial" w:cs="Arial"/>
                <w:b/>
                <w:bCs/>
                <w:i/>
                <w:iCs/>
                <w:sz w:val="22"/>
                <w:szCs w:val="22"/>
              </w:rPr>
              <w:t>6).</w:t>
            </w:r>
          </w:p>
          <w:p w14:paraId="72D54587"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Эмитент информирует Биржу и НРД о принятых решениях, в том числе об определенных ставках, либо порядке определения процентных ставок до даты начала размещения Биржевых облигаций.</w:t>
            </w:r>
          </w:p>
          <w:p w14:paraId="73BC8786"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 даты начала размещения Биржевых облигаций Эмитент обязан определить размер процента или порядок определения процентной ставки в отношении каждого из купонных периодов, следующих за первым, которые начинаются до завершения размещения Биржевых облигаций, а также в отношении купонного периода, если дата определения размера (порядка определения размера) процента (купона) по нему наступает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2394989D" w14:textId="77777777" w:rsidR="00320CB4" w:rsidRPr="00320CB4" w:rsidRDefault="00320CB4" w:rsidP="00143A21">
            <w:pPr>
              <w:widowControl w:val="0"/>
              <w:spacing w:before="120" w:after="120"/>
              <w:jc w:val="both"/>
              <w:rPr>
                <w:rFonts w:ascii="Arial" w:hAnsi="Arial" w:cs="Arial"/>
                <w:b/>
                <w:bCs/>
                <w:i/>
                <w:iCs/>
                <w:sz w:val="22"/>
                <w:szCs w:val="22"/>
              </w:rPr>
            </w:pPr>
          </w:p>
          <w:p w14:paraId="2180ECAA"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б) Процентная ставка или порядок определения процентной ставки по каждому купонному периоду, размер (порядок определения размера) которых не был установлен Эмитентом до даты начала размещения Биржевых облигаций, определяется Эмитентом после завершения размещения Биржевых облигаций не позднее первого дня срока, в течение которого владельцами Биржевых облигаций могут быть заявлены требования о приобретении Биржевых облигаций.</w:t>
            </w:r>
          </w:p>
          <w:p w14:paraId="13C50B8E" w14:textId="77777777" w:rsidR="00320CB4" w:rsidRPr="00320CB4" w:rsidRDefault="00161B61" w:rsidP="00143A21">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Эмитент информирует Биржу и НРД о принятых решениях, в том числе об определенных ставках, либо порядке определения процентных ставок не позднее первого дня срока, в течение которого владельцами Биржевых облигаций могут быть заявлены требования о приобретении Биржевых </w:t>
            </w:r>
            <w:r w:rsidRPr="00320CB4">
              <w:rPr>
                <w:rFonts w:ascii="Arial" w:hAnsi="Arial" w:cs="Arial"/>
                <w:b/>
                <w:bCs/>
                <w:i/>
                <w:iCs/>
                <w:sz w:val="22"/>
                <w:szCs w:val="22"/>
              </w:rPr>
              <w:lastRenderedPageBreak/>
              <w:t>облигаций.</w:t>
            </w:r>
          </w:p>
          <w:p w14:paraId="3901C102" w14:textId="77777777" w:rsidR="00320CB4" w:rsidRPr="00320CB4" w:rsidRDefault="00320CB4" w:rsidP="00143A21">
            <w:pPr>
              <w:widowControl w:val="0"/>
              <w:spacing w:before="120" w:after="120"/>
              <w:jc w:val="both"/>
              <w:rPr>
                <w:rFonts w:ascii="Arial" w:hAnsi="Arial" w:cs="Arial"/>
                <w:b/>
                <w:bCs/>
                <w:i/>
                <w:iCs/>
                <w:sz w:val="22"/>
                <w:szCs w:val="22"/>
              </w:rPr>
            </w:pPr>
          </w:p>
          <w:p w14:paraId="204F78AE" w14:textId="09591185" w:rsidR="003123B7" w:rsidRPr="00320CB4" w:rsidRDefault="00161B61" w:rsidP="00143A21">
            <w:pPr>
              <w:widowControl w:val="0"/>
              <w:spacing w:before="120" w:after="120"/>
              <w:jc w:val="both"/>
              <w:rPr>
                <w:rFonts w:ascii="Arial" w:hAnsi="Arial" w:cs="Arial"/>
                <w:b/>
                <w:sz w:val="22"/>
                <w:szCs w:val="22"/>
                <w:u w:val="single"/>
              </w:rPr>
            </w:pPr>
            <w:r w:rsidRPr="00320CB4">
              <w:rPr>
                <w:rFonts w:ascii="Arial" w:hAnsi="Arial" w:cs="Arial"/>
                <w:b/>
                <w:bCs/>
                <w:i/>
                <w:iCs/>
                <w:sz w:val="22"/>
                <w:szCs w:val="22"/>
              </w:rPr>
              <w:t>Иные сведения, подлежащие указанию в настоящем пункте, приведены в п. 6.3. Программы.</w:t>
            </w:r>
          </w:p>
        </w:tc>
        <w:tc>
          <w:tcPr>
            <w:tcW w:w="7280" w:type="dxa"/>
          </w:tcPr>
          <w:p w14:paraId="3BA947C8" w14:textId="77777777" w:rsidR="001B5054" w:rsidRPr="00D60BDA" w:rsidRDefault="001B5054" w:rsidP="001B5054">
            <w:pPr>
              <w:widowControl w:val="0"/>
              <w:adjustRightInd w:val="0"/>
              <w:spacing w:before="120" w:after="120"/>
              <w:jc w:val="both"/>
              <w:rPr>
                <w:rFonts w:ascii="Arial" w:hAnsi="Arial" w:cs="Arial"/>
                <w:b/>
                <w:bCs/>
                <w:sz w:val="22"/>
                <w:szCs w:val="22"/>
              </w:rPr>
            </w:pPr>
            <w:r w:rsidRPr="00D60BDA">
              <w:rPr>
                <w:rFonts w:ascii="Arial" w:hAnsi="Arial" w:cs="Arial"/>
                <w:b/>
                <w:bCs/>
                <w:sz w:val="22"/>
                <w:szCs w:val="22"/>
              </w:rPr>
              <w:lastRenderedPageBreak/>
              <w:t>5.4. Порядок определения дохода, выплачиваемого по каждой облигации</w:t>
            </w:r>
          </w:p>
          <w:p w14:paraId="68338BCF" w14:textId="32BC1A33" w:rsidR="001B5054" w:rsidRPr="005D1E99" w:rsidRDefault="001B5054" w:rsidP="001B5054">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Доходом по Биржевым облигациям является сумма купонных доходов, начисляемых за каждый купонный период в виде процентов от номинальной стоимости Биржевых облигаций и выплачиваемых в дату окончания соответствующего купонного периода.</w:t>
            </w:r>
          </w:p>
          <w:p w14:paraId="1C878155" w14:textId="77777777" w:rsidR="001B5054" w:rsidRPr="005D1E99" w:rsidRDefault="001B5054" w:rsidP="001B5054">
            <w:pPr>
              <w:widowControl w:val="0"/>
              <w:spacing w:before="120" w:after="120"/>
              <w:jc w:val="both"/>
              <w:rPr>
                <w:rFonts w:ascii="Arial" w:hAnsi="Arial" w:cs="Arial"/>
                <w:b/>
                <w:bCs/>
                <w:i/>
                <w:iCs/>
                <w:sz w:val="22"/>
                <w:szCs w:val="22"/>
              </w:rPr>
            </w:pPr>
          </w:p>
          <w:p w14:paraId="15795A65" w14:textId="72F026E9" w:rsidR="001B5054" w:rsidRDefault="001B5054" w:rsidP="001B5054">
            <w:pPr>
              <w:widowControl w:val="0"/>
              <w:spacing w:before="120" w:after="120"/>
              <w:jc w:val="both"/>
              <w:rPr>
                <w:rFonts w:ascii="Arial" w:hAnsi="Arial" w:cs="Arial"/>
                <w:b/>
                <w:bCs/>
                <w:i/>
                <w:iCs/>
                <w:sz w:val="22"/>
                <w:szCs w:val="22"/>
              </w:rPr>
            </w:pPr>
            <w:r w:rsidRPr="003A3A24">
              <w:rPr>
                <w:rFonts w:ascii="Arial" w:hAnsi="Arial" w:cs="Arial"/>
                <w:b/>
                <w:bCs/>
                <w:i/>
                <w:iCs/>
                <w:sz w:val="22"/>
                <w:szCs w:val="22"/>
              </w:rPr>
              <w:t xml:space="preserve">Количество купонных периодов: </w:t>
            </w:r>
            <w:r>
              <w:rPr>
                <w:rFonts w:ascii="Arial" w:hAnsi="Arial" w:cs="Arial"/>
                <w:b/>
                <w:bCs/>
                <w:i/>
                <w:iCs/>
                <w:sz w:val="22"/>
                <w:szCs w:val="22"/>
              </w:rPr>
              <w:t>65.</w:t>
            </w:r>
          </w:p>
          <w:p w14:paraId="31EF714D" w14:textId="4B405A29" w:rsidR="001B5054" w:rsidRDefault="001B5054" w:rsidP="001B5054">
            <w:pPr>
              <w:widowControl w:val="0"/>
              <w:spacing w:before="120" w:after="120"/>
              <w:jc w:val="both"/>
              <w:rPr>
                <w:rFonts w:ascii="Arial" w:hAnsi="Arial" w:cs="Arial"/>
                <w:b/>
                <w:bCs/>
                <w:i/>
                <w:iCs/>
                <w:sz w:val="22"/>
                <w:szCs w:val="22"/>
              </w:rPr>
            </w:pPr>
            <w:r w:rsidRPr="003A3A24">
              <w:rPr>
                <w:rFonts w:ascii="Arial" w:hAnsi="Arial" w:cs="Arial"/>
                <w:b/>
                <w:bCs/>
                <w:i/>
                <w:iCs/>
                <w:sz w:val="22"/>
                <w:szCs w:val="22"/>
              </w:rPr>
              <w:t>Длительность купонных периодов</w:t>
            </w:r>
            <w:r>
              <w:rPr>
                <w:rFonts w:ascii="Arial" w:hAnsi="Arial" w:cs="Arial"/>
                <w:b/>
                <w:bCs/>
                <w:i/>
                <w:iCs/>
                <w:sz w:val="22"/>
                <w:szCs w:val="22"/>
              </w:rPr>
              <w:t xml:space="preserve"> </w:t>
            </w:r>
            <w:r w:rsidR="005A244C">
              <w:rPr>
                <w:rFonts w:ascii="Arial" w:hAnsi="Arial" w:cs="Arial"/>
                <w:b/>
                <w:bCs/>
                <w:i/>
                <w:iCs/>
                <w:sz w:val="22"/>
                <w:szCs w:val="22"/>
              </w:rPr>
              <w:t xml:space="preserve">с </w:t>
            </w:r>
            <w:r>
              <w:rPr>
                <w:rFonts w:ascii="Arial" w:hAnsi="Arial" w:cs="Arial"/>
                <w:b/>
                <w:bCs/>
                <w:i/>
                <w:iCs/>
                <w:sz w:val="22"/>
                <w:szCs w:val="22"/>
              </w:rPr>
              <w:t xml:space="preserve">1-го по </w:t>
            </w:r>
            <w:proofErr w:type="gramStart"/>
            <w:r>
              <w:rPr>
                <w:rFonts w:ascii="Arial" w:hAnsi="Arial" w:cs="Arial"/>
                <w:b/>
                <w:bCs/>
                <w:i/>
                <w:iCs/>
                <w:sz w:val="22"/>
                <w:szCs w:val="22"/>
              </w:rPr>
              <w:t>65-ый</w:t>
            </w:r>
            <w:proofErr w:type="gramEnd"/>
            <w:r w:rsidRPr="003A3A24">
              <w:rPr>
                <w:rFonts w:ascii="Arial" w:hAnsi="Arial" w:cs="Arial"/>
                <w:b/>
                <w:bCs/>
                <w:i/>
                <w:iCs/>
                <w:sz w:val="22"/>
                <w:szCs w:val="22"/>
              </w:rPr>
              <w:t>: 30 дней.</w:t>
            </w:r>
          </w:p>
          <w:p w14:paraId="58B15511" w14:textId="77777777" w:rsidR="001B5054" w:rsidRDefault="001B5054" w:rsidP="001B5054">
            <w:pPr>
              <w:widowControl w:val="0"/>
              <w:spacing w:before="120" w:after="120"/>
              <w:jc w:val="both"/>
              <w:rPr>
                <w:rFonts w:ascii="Arial" w:hAnsi="Arial" w:cs="Arial"/>
                <w:b/>
                <w:bCs/>
                <w:i/>
                <w:iCs/>
                <w:sz w:val="22"/>
                <w:szCs w:val="22"/>
              </w:rPr>
            </w:pPr>
          </w:p>
          <w:p w14:paraId="7C4C94DC" w14:textId="17080D10" w:rsidR="00845194" w:rsidRPr="00590275" w:rsidRDefault="00845194" w:rsidP="001B5054">
            <w:pPr>
              <w:widowControl w:val="0"/>
              <w:spacing w:before="120" w:after="120"/>
              <w:jc w:val="both"/>
              <w:rPr>
                <w:rFonts w:ascii="Arial" w:hAnsi="Arial" w:cs="Arial"/>
                <w:b/>
                <w:bCs/>
                <w:i/>
                <w:iCs/>
                <w:sz w:val="22"/>
                <w:szCs w:val="22"/>
              </w:rPr>
            </w:pPr>
            <w:r w:rsidRPr="00590275">
              <w:rPr>
                <w:rFonts w:ascii="Arial" w:hAnsi="Arial" w:cs="Arial"/>
                <w:b/>
                <w:bCs/>
                <w:i/>
                <w:iCs/>
                <w:sz w:val="22"/>
                <w:szCs w:val="22"/>
              </w:rPr>
              <w:t xml:space="preserve">Размер процентной ставки по купонным периодам с первого </w:t>
            </w:r>
            <w:r w:rsidRPr="00590275">
              <w:rPr>
                <w:rFonts w:ascii="Arial" w:hAnsi="Arial" w:cs="Arial"/>
                <w:b/>
                <w:bCs/>
                <w:i/>
                <w:iCs/>
                <w:sz w:val="22"/>
                <w:szCs w:val="22"/>
              </w:rPr>
              <w:lastRenderedPageBreak/>
              <w:t xml:space="preserve">по </w:t>
            </w:r>
            <w:r>
              <w:rPr>
                <w:rFonts w:ascii="Arial" w:hAnsi="Arial" w:cs="Arial"/>
                <w:b/>
                <w:bCs/>
                <w:i/>
                <w:iCs/>
                <w:sz w:val="22"/>
                <w:szCs w:val="22"/>
              </w:rPr>
              <w:t>четвертый</w:t>
            </w:r>
            <w:r w:rsidR="00CE0A46">
              <w:rPr>
                <w:rFonts w:ascii="Arial" w:hAnsi="Arial" w:cs="Arial"/>
                <w:b/>
                <w:bCs/>
                <w:i/>
                <w:iCs/>
                <w:sz w:val="22"/>
                <w:szCs w:val="22"/>
              </w:rPr>
              <w:t>, включительно,</w:t>
            </w:r>
            <w:r w:rsidRPr="00590275">
              <w:rPr>
                <w:rFonts w:ascii="Arial" w:hAnsi="Arial" w:cs="Arial"/>
                <w:b/>
                <w:bCs/>
                <w:i/>
                <w:iCs/>
                <w:sz w:val="22"/>
                <w:szCs w:val="22"/>
              </w:rPr>
              <w:t xml:space="preserve"> составляет </w:t>
            </w:r>
            <w:r>
              <w:rPr>
                <w:rFonts w:ascii="Arial" w:hAnsi="Arial" w:cs="Arial"/>
                <w:b/>
                <w:bCs/>
                <w:i/>
                <w:iCs/>
                <w:sz w:val="22"/>
                <w:szCs w:val="22"/>
              </w:rPr>
              <w:t>24</w:t>
            </w:r>
            <w:r w:rsidRPr="00590275">
              <w:rPr>
                <w:rFonts w:ascii="Arial" w:hAnsi="Arial" w:cs="Arial"/>
                <w:b/>
                <w:bCs/>
                <w:i/>
                <w:iCs/>
                <w:sz w:val="22"/>
                <w:szCs w:val="22"/>
              </w:rPr>
              <w:t>,00 % годовых.</w:t>
            </w:r>
          </w:p>
          <w:p w14:paraId="07EB78AB" w14:textId="36131BDB" w:rsidR="00845194" w:rsidRDefault="00845194" w:rsidP="001B5054">
            <w:pPr>
              <w:widowControl w:val="0"/>
              <w:spacing w:before="120" w:after="120"/>
              <w:jc w:val="both"/>
              <w:rPr>
                <w:rFonts w:ascii="Arial" w:hAnsi="Arial" w:cs="Arial"/>
                <w:b/>
                <w:bCs/>
                <w:i/>
                <w:iCs/>
                <w:sz w:val="22"/>
                <w:szCs w:val="22"/>
              </w:rPr>
            </w:pPr>
            <w:r w:rsidRPr="006F5AE8">
              <w:rPr>
                <w:rFonts w:ascii="Arial" w:hAnsi="Arial" w:cs="Arial"/>
                <w:b/>
                <w:bCs/>
                <w:i/>
                <w:iCs/>
                <w:sz w:val="22"/>
                <w:szCs w:val="22"/>
              </w:rPr>
              <w:t xml:space="preserve">Размер процентной ставки по купонным периодам с </w:t>
            </w:r>
            <w:r>
              <w:rPr>
                <w:rFonts w:ascii="Arial" w:hAnsi="Arial" w:cs="Arial"/>
                <w:b/>
                <w:bCs/>
                <w:i/>
                <w:iCs/>
                <w:sz w:val="22"/>
                <w:szCs w:val="22"/>
              </w:rPr>
              <w:t>пятого</w:t>
            </w:r>
            <w:r w:rsidRPr="006F5AE8">
              <w:rPr>
                <w:rFonts w:ascii="Arial" w:hAnsi="Arial" w:cs="Arial"/>
                <w:b/>
                <w:bCs/>
                <w:i/>
                <w:iCs/>
                <w:sz w:val="22"/>
                <w:szCs w:val="22"/>
              </w:rPr>
              <w:t xml:space="preserve"> по </w:t>
            </w:r>
            <w:r>
              <w:rPr>
                <w:rFonts w:ascii="Arial" w:hAnsi="Arial" w:cs="Arial"/>
                <w:b/>
                <w:bCs/>
                <w:i/>
                <w:iCs/>
                <w:sz w:val="22"/>
                <w:szCs w:val="22"/>
              </w:rPr>
              <w:t>двенадцатый</w:t>
            </w:r>
            <w:r w:rsidR="00CE0A46">
              <w:rPr>
                <w:rFonts w:ascii="Arial" w:hAnsi="Arial" w:cs="Arial"/>
                <w:b/>
                <w:bCs/>
                <w:i/>
                <w:iCs/>
                <w:sz w:val="22"/>
                <w:szCs w:val="22"/>
              </w:rPr>
              <w:t>, включительно,</w:t>
            </w:r>
            <w:r w:rsidRPr="006F5AE8">
              <w:rPr>
                <w:rFonts w:ascii="Arial" w:hAnsi="Arial" w:cs="Arial"/>
                <w:b/>
                <w:bCs/>
                <w:i/>
                <w:iCs/>
                <w:sz w:val="22"/>
                <w:szCs w:val="22"/>
              </w:rPr>
              <w:t xml:space="preserve"> составляет </w:t>
            </w:r>
            <w:r>
              <w:rPr>
                <w:rFonts w:ascii="Arial" w:hAnsi="Arial" w:cs="Arial"/>
                <w:b/>
                <w:bCs/>
                <w:i/>
                <w:iCs/>
                <w:sz w:val="22"/>
                <w:szCs w:val="22"/>
              </w:rPr>
              <w:t>23</w:t>
            </w:r>
            <w:r w:rsidRPr="006F5AE8">
              <w:rPr>
                <w:rFonts w:ascii="Arial" w:hAnsi="Arial" w:cs="Arial"/>
                <w:b/>
                <w:bCs/>
                <w:i/>
                <w:iCs/>
                <w:sz w:val="22"/>
                <w:szCs w:val="22"/>
              </w:rPr>
              <w:t>,00 % годовых.</w:t>
            </w:r>
          </w:p>
          <w:p w14:paraId="07E44496" w14:textId="40C75FF6" w:rsidR="005A244C" w:rsidRDefault="00845194" w:rsidP="001B5054">
            <w:pPr>
              <w:widowControl w:val="0"/>
              <w:spacing w:before="120" w:after="120"/>
              <w:jc w:val="both"/>
              <w:rPr>
                <w:rFonts w:ascii="Arial" w:hAnsi="Arial" w:cs="Arial"/>
                <w:b/>
                <w:bCs/>
                <w:i/>
                <w:iCs/>
                <w:sz w:val="22"/>
                <w:szCs w:val="22"/>
              </w:rPr>
            </w:pPr>
            <w:r w:rsidRPr="006F5AE8">
              <w:rPr>
                <w:rFonts w:ascii="Arial" w:hAnsi="Arial" w:cs="Arial"/>
                <w:b/>
                <w:bCs/>
                <w:i/>
                <w:iCs/>
                <w:sz w:val="22"/>
                <w:szCs w:val="22"/>
              </w:rPr>
              <w:t xml:space="preserve">Размер процентной ставки по купонным периодам с </w:t>
            </w:r>
            <w:r>
              <w:rPr>
                <w:rFonts w:ascii="Arial" w:hAnsi="Arial" w:cs="Arial"/>
                <w:b/>
                <w:bCs/>
                <w:i/>
                <w:iCs/>
                <w:sz w:val="22"/>
                <w:szCs w:val="22"/>
              </w:rPr>
              <w:t>тринадцатого</w:t>
            </w:r>
            <w:r w:rsidRPr="006F5AE8">
              <w:rPr>
                <w:rFonts w:ascii="Arial" w:hAnsi="Arial" w:cs="Arial"/>
                <w:b/>
                <w:bCs/>
                <w:i/>
                <w:iCs/>
                <w:sz w:val="22"/>
                <w:szCs w:val="22"/>
              </w:rPr>
              <w:t xml:space="preserve"> по</w:t>
            </w:r>
            <w:r>
              <w:rPr>
                <w:rFonts w:ascii="Arial" w:hAnsi="Arial" w:cs="Arial"/>
                <w:b/>
                <w:bCs/>
                <w:i/>
                <w:iCs/>
                <w:sz w:val="22"/>
                <w:szCs w:val="22"/>
              </w:rPr>
              <w:t xml:space="preserve"> семнадцатый</w:t>
            </w:r>
            <w:r w:rsidR="00CE0A46">
              <w:rPr>
                <w:rFonts w:ascii="Arial" w:hAnsi="Arial" w:cs="Arial"/>
                <w:b/>
                <w:bCs/>
                <w:i/>
                <w:iCs/>
                <w:sz w:val="22"/>
                <w:szCs w:val="22"/>
              </w:rPr>
              <w:t>, включительно,</w:t>
            </w:r>
            <w:r w:rsidRPr="006F5AE8">
              <w:rPr>
                <w:rFonts w:ascii="Arial" w:hAnsi="Arial" w:cs="Arial"/>
                <w:b/>
                <w:bCs/>
                <w:i/>
                <w:iCs/>
                <w:sz w:val="22"/>
                <w:szCs w:val="22"/>
              </w:rPr>
              <w:t xml:space="preserve"> составляет </w:t>
            </w:r>
            <w:r>
              <w:rPr>
                <w:rFonts w:ascii="Arial" w:hAnsi="Arial" w:cs="Arial"/>
                <w:b/>
                <w:bCs/>
                <w:i/>
                <w:iCs/>
                <w:sz w:val="22"/>
                <w:szCs w:val="22"/>
              </w:rPr>
              <w:t>22</w:t>
            </w:r>
            <w:r w:rsidRPr="006F5AE8">
              <w:rPr>
                <w:rFonts w:ascii="Arial" w:hAnsi="Arial" w:cs="Arial"/>
                <w:b/>
                <w:bCs/>
                <w:i/>
                <w:iCs/>
                <w:sz w:val="22"/>
                <w:szCs w:val="22"/>
              </w:rPr>
              <w:t>,00 % годовых.</w:t>
            </w:r>
          </w:p>
          <w:p w14:paraId="6FB87831" w14:textId="03A9147C" w:rsidR="005A244C" w:rsidRPr="00320CB4" w:rsidRDefault="005A244C" w:rsidP="005A244C">
            <w:pPr>
              <w:widowControl w:val="0"/>
              <w:spacing w:before="120" w:after="120"/>
              <w:jc w:val="both"/>
              <w:rPr>
                <w:rFonts w:ascii="Arial" w:hAnsi="Arial" w:cs="Arial"/>
                <w:b/>
                <w:bCs/>
                <w:i/>
                <w:iCs/>
                <w:sz w:val="22"/>
                <w:szCs w:val="22"/>
              </w:rPr>
            </w:pPr>
            <w:r>
              <w:rPr>
                <w:rFonts w:ascii="Arial" w:hAnsi="Arial" w:cs="Arial"/>
                <w:b/>
                <w:bCs/>
                <w:i/>
                <w:iCs/>
                <w:sz w:val="22"/>
                <w:szCs w:val="22"/>
              </w:rPr>
              <w:t>Размер процентной ставки по купонным периодам с восемнадцатого по шестьдесят пятый</w:t>
            </w:r>
            <w:r w:rsidR="00CE0A46">
              <w:rPr>
                <w:rFonts w:ascii="Arial" w:hAnsi="Arial" w:cs="Arial"/>
                <w:b/>
                <w:bCs/>
                <w:i/>
                <w:iCs/>
                <w:sz w:val="22"/>
                <w:szCs w:val="22"/>
              </w:rPr>
              <w:t>, включительно,</w:t>
            </w:r>
            <w:r>
              <w:rPr>
                <w:rFonts w:ascii="Arial" w:hAnsi="Arial" w:cs="Arial"/>
                <w:b/>
                <w:bCs/>
                <w:i/>
                <w:iCs/>
                <w:sz w:val="22"/>
                <w:szCs w:val="22"/>
              </w:rPr>
              <w:t xml:space="preserve"> определяется по формуле:</w:t>
            </w:r>
          </w:p>
          <w:p w14:paraId="12E7F4CD" w14:textId="77777777" w:rsidR="005A244C" w:rsidRPr="00320CB4" w:rsidRDefault="005A244C" w:rsidP="005A244C">
            <w:pPr>
              <w:widowControl w:val="0"/>
              <w:spacing w:before="120" w:after="120"/>
              <w:jc w:val="both"/>
              <w:rPr>
                <w:rFonts w:ascii="Arial" w:hAnsi="Arial" w:cs="Arial"/>
                <w:b/>
                <w:bCs/>
                <w:i/>
                <w:iCs/>
                <w:sz w:val="22"/>
                <w:szCs w:val="22"/>
              </w:rPr>
            </w:pPr>
            <w:proofErr w:type="spellStart"/>
            <w:r>
              <w:rPr>
                <w:rFonts w:ascii="Arial" w:hAnsi="Arial" w:cs="Arial"/>
                <w:b/>
                <w:bCs/>
                <w:i/>
                <w:iCs/>
                <w:sz w:val="22"/>
                <w:szCs w:val="22"/>
              </w:rPr>
              <w:t>Ci</w:t>
            </w:r>
            <w:proofErr w:type="spellEnd"/>
            <w:r>
              <w:rPr>
                <w:rFonts w:ascii="Arial" w:hAnsi="Arial" w:cs="Arial"/>
                <w:b/>
                <w:bCs/>
                <w:i/>
                <w:iCs/>
                <w:sz w:val="22"/>
                <w:szCs w:val="22"/>
              </w:rPr>
              <w:t xml:space="preserve"> = </w:t>
            </w:r>
            <w:proofErr w:type="spellStart"/>
            <w:r>
              <w:rPr>
                <w:rFonts w:ascii="Arial" w:hAnsi="Arial" w:cs="Arial"/>
                <w:b/>
                <w:bCs/>
                <w:i/>
                <w:iCs/>
                <w:sz w:val="22"/>
                <w:szCs w:val="22"/>
              </w:rPr>
              <w:t>min</w:t>
            </w:r>
            <w:proofErr w:type="spellEnd"/>
            <w:r>
              <w:rPr>
                <w:rFonts w:ascii="Arial" w:hAnsi="Arial" w:cs="Arial"/>
                <w:b/>
                <w:bCs/>
                <w:i/>
                <w:iCs/>
                <w:sz w:val="22"/>
                <w:szCs w:val="22"/>
              </w:rPr>
              <w:t xml:space="preserve"> (</w:t>
            </w:r>
            <w:proofErr w:type="spellStart"/>
            <w:r>
              <w:rPr>
                <w:rFonts w:ascii="Arial" w:hAnsi="Arial" w:cs="Arial"/>
                <w:b/>
                <w:bCs/>
                <w:i/>
                <w:iCs/>
                <w:sz w:val="22"/>
                <w:szCs w:val="22"/>
              </w:rPr>
              <w:t>Ki</w:t>
            </w:r>
            <w:proofErr w:type="spellEnd"/>
            <w:r>
              <w:rPr>
                <w:rFonts w:ascii="Arial" w:hAnsi="Arial" w:cs="Arial"/>
                <w:b/>
                <w:bCs/>
                <w:i/>
                <w:iCs/>
                <w:sz w:val="22"/>
                <w:szCs w:val="22"/>
              </w:rPr>
              <w:t xml:space="preserve"> + 1,25%; 15,25%), где</w:t>
            </w:r>
          </w:p>
          <w:p w14:paraId="67A71FD5" w14:textId="77777777" w:rsidR="005A244C" w:rsidRPr="00320CB4" w:rsidRDefault="005A244C" w:rsidP="005A244C">
            <w:pPr>
              <w:widowControl w:val="0"/>
              <w:spacing w:before="120" w:after="120"/>
              <w:jc w:val="both"/>
              <w:rPr>
                <w:rFonts w:ascii="Arial" w:hAnsi="Arial" w:cs="Arial"/>
                <w:b/>
                <w:bCs/>
                <w:i/>
                <w:iCs/>
                <w:sz w:val="22"/>
                <w:szCs w:val="22"/>
              </w:rPr>
            </w:pPr>
            <w:proofErr w:type="spellStart"/>
            <w:r>
              <w:rPr>
                <w:rFonts w:ascii="Arial" w:hAnsi="Arial" w:cs="Arial"/>
                <w:b/>
                <w:bCs/>
                <w:i/>
                <w:iCs/>
                <w:sz w:val="22"/>
                <w:szCs w:val="22"/>
              </w:rPr>
              <w:t>Ci</w:t>
            </w:r>
            <w:proofErr w:type="spellEnd"/>
            <w:r>
              <w:rPr>
                <w:rFonts w:ascii="Arial" w:hAnsi="Arial" w:cs="Arial"/>
                <w:b/>
                <w:bCs/>
                <w:i/>
                <w:iCs/>
                <w:sz w:val="22"/>
                <w:szCs w:val="22"/>
              </w:rPr>
              <w:t xml:space="preserve"> – размер процентной ставки по i-</w:t>
            </w:r>
            <w:proofErr w:type="spellStart"/>
            <w:r>
              <w:rPr>
                <w:rFonts w:ascii="Arial" w:hAnsi="Arial" w:cs="Arial"/>
                <w:b/>
                <w:bCs/>
                <w:i/>
                <w:iCs/>
                <w:sz w:val="22"/>
                <w:szCs w:val="22"/>
              </w:rPr>
              <w:t>му</w:t>
            </w:r>
            <w:proofErr w:type="spellEnd"/>
            <w:r>
              <w:rPr>
                <w:rFonts w:ascii="Arial" w:hAnsi="Arial" w:cs="Arial"/>
                <w:b/>
                <w:bCs/>
                <w:i/>
                <w:iCs/>
                <w:sz w:val="22"/>
                <w:szCs w:val="22"/>
              </w:rPr>
              <w:t xml:space="preserve"> купонному периоду, процентов годовых;</w:t>
            </w:r>
          </w:p>
          <w:p w14:paraId="117D1389" w14:textId="77777777" w:rsidR="005A244C" w:rsidRPr="00320CB4" w:rsidRDefault="005A244C" w:rsidP="005A244C">
            <w:pPr>
              <w:widowControl w:val="0"/>
              <w:spacing w:before="120" w:after="120"/>
              <w:jc w:val="both"/>
              <w:rPr>
                <w:rFonts w:ascii="Arial" w:hAnsi="Arial" w:cs="Arial"/>
                <w:b/>
                <w:bCs/>
                <w:i/>
                <w:iCs/>
                <w:sz w:val="22"/>
                <w:szCs w:val="22"/>
              </w:rPr>
            </w:pPr>
            <w:proofErr w:type="spellStart"/>
            <w:r>
              <w:rPr>
                <w:rFonts w:ascii="Arial" w:hAnsi="Arial" w:cs="Arial"/>
                <w:b/>
                <w:bCs/>
                <w:i/>
                <w:iCs/>
                <w:sz w:val="22"/>
                <w:szCs w:val="22"/>
              </w:rPr>
              <w:t>Ki</w:t>
            </w:r>
            <w:proofErr w:type="spellEnd"/>
            <w:r>
              <w:rPr>
                <w:rFonts w:ascii="Arial" w:hAnsi="Arial" w:cs="Arial"/>
                <w:b/>
                <w:bCs/>
                <w:i/>
                <w:iCs/>
                <w:sz w:val="22"/>
                <w:szCs w:val="22"/>
              </w:rPr>
              <w:t xml:space="preserve"> – ключевая ставка Банка России, действующая по состоянию на первый рабочий день, предшествующий дате начала i-го купонного периода, процентов годовых;</w:t>
            </w:r>
          </w:p>
          <w:p w14:paraId="06632A7E" w14:textId="77777777" w:rsidR="005A244C" w:rsidRPr="00320CB4" w:rsidRDefault="005A244C" w:rsidP="005A244C">
            <w:pPr>
              <w:widowControl w:val="0"/>
              <w:spacing w:before="120" w:after="120"/>
              <w:jc w:val="both"/>
              <w:rPr>
                <w:rFonts w:ascii="Arial" w:hAnsi="Arial" w:cs="Arial"/>
                <w:b/>
                <w:bCs/>
                <w:i/>
                <w:iCs/>
                <w:sz w:val="22"/>
                <w:szCs w:val="22"/>
              </w:rPr>
            </w:pPr>
            <w:r>
              <w:rPr>
                <w:rFonts w:ascii="Arial" w:hAnsi="Arial" w:cs="Arial"/>
                <w:b/>
                <w:bCs/>
                <w:i/>
                <w:iCs/>
                <w:sz w:val="22"/>
                <w:szCs w:val="22"/>
              </w:rPr>
              <w:t>i – порядковый номер купонного периода (i=18,19,20... 65);</w:t>
            </w:r>
          </w:p>
          <w:p w14:paraId="2245ED97" w14:textId="2561CE56" w:rsidR="005A244C" w:rsidRDefault="005A244C" w:rsidP="005A244C">
            <w:pPr>
              <w:widowControl w:val="0"/>
              <w:spacing w:before="120" w:after="120"/>
              <w:jc w:val="both"/>
              <w:rPr>
                <w:rFonts w:ascii="Arial" w:hAnsi="Arial" w:cs="Arial"/>
                <w:b/>
                <w:bCs/>
                <w:i/>
                <w:iCs/>
                <w:sz w:val="22"/>
                <w:szCs w:val="22"/>
              </w:rPr>
            </w:pPr>
            <w:proofErr w:type="spellStart"/>
            <w:r>
              <w:rPr>
                <w:rFonts w:ascii="Arial" w:hAnsi="Arial" w:cs="Arial"/>
                <w:b/>
                <w:bCs/>
                <w:i/>
                <w:iCs/>
                <w:sz w:val="22"/>
                <w:szCs w:val="22"/>
              </w:rPr>
              <w:t>min</w:t>
            </w:r>
            <w:proofErr w:type="spellEnd"/>
            <w:r>
              <w:rPr>
                <w:rFonts w:ascii="Arial" w:hAnsi="Arial" w:cs="Arial"/>
                <w:b/>
                <w:bCs/>
                <w:i/>
                <w:iCs/>
                <w:sz w:val="22"/>
                <w:szCs w:val="22"/>
              </w:rPr>
              <w:t xml:space="preserve"> – математическая функция, приводящая к меньшему из значений, содержащихся в скобках «()» и разделенных точкой с запятой «;».</w:t>
            </w:r>
          </w:p>
          <w:p w14:paraId="3094A89B" w14:textId="63197A3E" w:rsidR="00CE0A46" w:rsidRPr="00320CB4" w:rsidRDefault="00CE0A46" w:rsidP="005A244C">
            <w:pPr>
              <w:widowControl w:val="0"/>
              <w:spacing w:before="120" w:after="120"/>
              <w:jc w:val="both"/>
              <w:rPr>
                <w:rFonts w:ascii="Arial" w:hAnsi="Arial" w:cs="Arial"/>
                <w:b/>
                <w:bCs/>
                <w:i/>
                <w:iCs/>
                <w:sz w:val="22"/>
                <w:szCs w:val="22"/>
              </w:rPr>
            </w:pPr>
            <w:r w:rsidRPr="00CE0A46">
              <w:rPr>
                <w:rFonts w:ascii="Arial" w:hAnsi="Arial" w:cs="Arial"/>
                <w:b/>
                <w:bCs/>
                <w:i/>
                <w:iCs/>
                <w:sz w:val="22"/>
                <w:szCs w:val="22"/>
              </w:rPr>
              <w:t>При этом для купонных периодов с восемнадцатого по шестьдесят пятый включительно обязанность приобретения Биржевых облигаций Эмитентом по требованию владельцев Биржевых облигаций, предусмотренная в пункте 6.1 Решения о выпуске биржевых облигаций, не предусматривается.</w:t>
            </w:r>
          </w:p>
          <w:p w14:paraId="09C6A663" w14:textId="77777777" w:rsidR="001B5054" w:rsidRPr="005D1E99" w:rsidRDefault="001B5054" w:rsidP="001B5054">
            <w:pPr>
              <w:widowControl w:val="0"/>
              <w:spacing w:before="120" w:after="120"/>
              <w:jc w:val="both"/>
              <w:rPr>
                <w:rFonts w:ascii="Arial" w:hAnsi="Arial" w:cs="Arial"/>
                <w:b/>
                <w:bCs/>
                <w:i/>
                <w:iCs/>
                <w:sz w:val="22"/>
                <w:szCs w:val="22"/>
              </w:rPr>
            </w:pPr>
          </w:p>
          <w:p w14:paraId="24E9DCFD" w14:textId="77777777" w:rsidR="001B5054" w:rsidRPr="00320CB4" w:rsidRDefault="001B5054" w:rsidP="001B5054">
            <w:pPr>
              <w:widowControl w:val="0"/>
              <w:spacing w:before="120" w:after="120"/>
              <w:jc w:val="both"/>
              <w:rPr>
                <w:rFonts w:ascii="Arial" w:hAnsi="Arial" w:cs="Arial"/>
                <w:b/>
                <w:bCs/>
                <w:i/>
                <w:iCs/>
                <w:sz w:val="22"/>
                <w:szCs w:val="22"/>
              </w:rPr>
            </w:pPr>
            <w:r w:rsidRPr="00320CB4">
              <w:rPr>
                <w:rFonts w:ascii="Arial" w:hAnsi="Arial" w:cs="Arial"/>
                <w:b/>
                <w:bCs/>
                <w:i/>
                <w:iCs/>
                <w:sz w:val="22"/>
                <w:szCs w:val="22"/>
              </w:rPr>
              <w:t>Расчет суммы выплат по каждому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купону на одну Биржевую облигацию производится по следующей формуле:</w:t>
            </w:r>
          </w:p>
          <w:p w14:paraId="3ACF9227" w14:textId="77777777" w:rsidR="001B5054" w:rsidRPr="00505451" w:rsidRDefault="001B5054" w:rsidP="001B5054">
            <w:pPr>
              <w:widowControl w:val="0"/>
              <w:spacing w:before="120" w:after="120"/>
              <w:jc w:val="both"/>
              <w:rPr>
                <w:rFonts w:ascii="Arial" w:hAnsi="Arial" w:cs="Arial"/>
                <w:b/>
                <w:bCs/>
                <w:i/>
                <w:iCs/>
                <w:sz w:val="22"/>
                <w:szCs w:val="22"/>
                <w:lang w:val="en-GB"/>
              </w:rPr>
            </w:pPr>
            <w:r w:rsidRPr="00320CB4">
              <w:rPr>
                <w:rFonts w:ascii="Arial" w:hAnsi="Arial" w:cs="Arial"/>
                <w:b/>
                <w:bCs/>
                <w:i/>
                <w:iCs/>
                <w:sz w:val="22"/>
                <w:szCs w:val="22"/>
              </w:rPr>
              <w:t>КД</w:t>
            </w:r>
            <w:r w:rsidRPr="00320CB4">
              <w:rPr>
                <w:rFonts w:ascii="Arial" w:hAnsi="Arial" w:cs="Arial"/>
                <w:b/>
                <w:bCs/>
                <w:i/>
                <w:iCs/>
                <w:sz w:val="22"/>
                <w:szCs w:val="22"/>
                <w:lang w:val="en-GB"/>
              </w:rPr>
              <w:t>i= Ci * Nom * (</w:t>
            </w:r>
            <w:r w:rsidRPr="00320CB4">
              <w:rPr>
                <w:rFonts w:ascii="Arial" w:hAnsi="Arial" w:cs="Arial"/>
                <w:b/>
                <w:bCs/>
                <w:i/>
                <w:iCs/>
                <w:sz w:val="22"/>
                <w:szCs w:val="22"/>
              </w:rPr>
              <w:t>ДОКП</w:t>
            </w:r>
            <w:r w:rsidRPr="00320CB4">
              <w:rPr>
                <w:rFonts w:ascii="Arial" w:hAnsi="Arial" w:cs="Arial"/>
                <w:b/>
                <w:bCs/>
                <w:i/>
                <w:iCs/>
                <w:sz w:val="22"/>
                <w:szCs w:val="22"/>
                <w:lang w:val="en-GB"/>
              </w:rPr>
              <w:t xml:space="preserve">(i) - </w:t>
            </w:r>
            <w:r w:rsidRPr="00320CB4">
              <w:rPr>
                <w:rFonts w:ascii="Arial" w:hAnsi="Arial" w:cs="Arial"/>
                <w:b/>
                <w:bCs/>
                <w:i/>
                <w:iCs/>
                <w:sz w:val="22"/>
                <w:szCs w:val="22"/>
              </w:rPr>
              <w:t>ДНКП</w:t>
            </w:r>
            <w:r w:rsidRPr="00320CB4">
              <w:rPr>
                <w:rFonts w:ascii="Arial" w:hAnsi="Arial" w:cs="Arial"/>
                <w:b/>
                <w:bCs/>
                <w:i/>
                <w:iCs/>
                <w:sz w:val="22"/>
                <w:szCs w:val="22"/>
                <w:lang w:val="en-GB"/>
              </w:rPr>
              <w:t>(i)) / (365 * 100%),</w:t>
            </w:r>
            <w:r w:rsidRPr="00505451">
              <w:rPr>
                <w:rFonts w:ascii="Arial" w:hAnsi="Arial" w:cs="Arial"/>
                <w:b/>
                <w:bCs/>
                <w:i/>
                <w:iCs/>
                <w:sz w:val="22"/>
                <w:szCs w:val="22"/>
                <w:lang w:val="en-GB"/>
              </w:rPr>
              <w:t xml:space="preserve"> </w:t>
            </w:r>
            <w:r w:rsidRPr="00320CB4">
              <w:rPr>
                <w:rFonts w:ascii="Arial" w:hAnsi="Arial" w:cs="Arial"/>
                <w:b/>
                <w:bCs/>
                <w:i/>
                <w:iCs/>
                <w:sz w:val="22"/>
                <w:szCs w:val="22"/>
              </w:rPr>
              <w:t>где</w:t>
            </w:r>
          </w:p>
          <w:p w14:paraId="4826BD81" w14:textId="77777777" w:rsidR="001B5054" w:rsidRPr="00320CB4" w:rsidRDefault="001B5054" w:rsidP="001B5054">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lastRenderedPageBreak/>
              <w:t>КДi</w:t>
            </w:r>
            <w:proofErr w:type="spellEnd"/>
            <w:r w:rsidRPr="00320CB4">
              <w:rPr>
                <w:rFonts w:ascii="Arial" w:hAnsi="Arial" w:cs="Arial"/>
                <w:b/>
                <w:bCs/>
                <w:i/>
                <w:iCs/>
                <w:sz w:val="22"/>
                <w:szCs w:val="22"/>
              </w:rPr>
              <w:t xml:space="preserve"> - величина купонного дохода по каждой Биржевой облигации по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купонному периоду (в рублях Российской Федерации);</w:t>
            </w:r>
          </w:p>
          <w:p w14:paraId="1140E7D1" w14:textId="2B8F091D" w:rsidR="001B5054" w:rsidRPr="00320CB4" w:rsidRDefault="001B5054" w:rsidP="001B5054">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Nom</w:t>
            </w:r>
            <w:proofErr w:type="spellEnd"/>
            <w:r w:rsidRPr="00320CB4">
              <w:rPr>
                <w:rFonts w:ascii="Arial" w:hAnsi="Arial" w:cs="Arial"/>
                <w:b/>
                <w:bCs/>
                <w:i/>
                <w:iCs/>
                <w:sz w:val="22"/>
                <w:szCs w:val="22"/>
              </w:rPr>
              <w:t xml:space="preserve"> </w:t>
            </w:r>
            <w:r>
              <w:rPr>
                <w:rFonts w:ascii="Arial" w:hAnsi="Arial" w:cs="Arial"/>
                <w:b/>
                <w:bCs/>
                <w:i/>
                <w:iCs/>
                <w:sz w:val="22"/>
                <w:szCs w:val="22"/>
              </w:rPr>
              <w:t>–</w:t>
            </w:r>
            <w:r w:rsidR="00CE0A46">
              <w:rPr>
                <w:rFonts w:ascii="Arial" w:hAnsi="Arial" w:cs="Arial"/>
                <w:b/>
                <w:bCs/>
                <w:i/>
                <w:iCs/>
                <w:sz w:val="22"/>
                <w:szCs w:val="22"/>
              </w:rPr>
              <w:t xml:space="preserve"> </w:t>
            </w:r>
            <w:r w:rsidRPr="00320CB4">
              <w:rPr>
                <w:rFonts w:ascii="Arial" w:hAnsi="Arial" w:cs="Arial"/>
                <w:b/>
                <w:bCs/>
                <w:i/>
                <w:iCs/>
                <w:sz w:val="22"/>
                <w:szCs w:val="22"/>
              </w:rPr>
              <w:t>номинальн</w:t>
            </w:r>
            <w:r w:rsidR="00CE0A46">
              <w:rPr>
                <w:rFonts w:ascii="Arial" w:hAnsi="Arial" w:cs="Arial"/>
                <w:b/>
                <w:bCs/>
                <w:i/>
                <w:iCs/>
                <w:sz w:val="22"/>
                <w:szCs w:val="22"/>
              </w:rPr>
              <w:t>ая</w:t>
            </w:r>
            <w:r w:rsidRPr="00320CB4">
              <w:rPr>
                <w:rFonts w:ascii="Arial" w:hAnsi="Arial" w:cs="Arial"/>
                <w:b/>
                <w:bCs/>
                <w:i/>
                <w:iCs/>
                <w:sz w:val="22"/>
                <w:szCs w:val="22"/>
              </w:rPr>
              <w:t xml:space="preserve"> стоимост</w:t>
            </w:r>
            <w:r w:rsidR="00CE0A46">
              <w:rPr>
                <w:rFonts w:ascii="Arial" w:hAnsi="Arial" w:cs="Arial"/>
                <w:b/>
                <w:bCs/>
                <w:i/>
                <w:iCs/>
                <w:sz w:val="22"/>
                <w:szCs w:val="22"/>
              </w:rPr>
              <w:t>ь</w:t>
            </w:r>
            <w:r w:rsidRPr="00320CB4">
              <w:rPr>
                <w:rFonts w:ascii="Arial" w:hAnsi="Arial" w:cs="Arial"/>
                <w:b/>
                <w:bCs/>
                <w:i/>
                <w:iCs/>
                <w:sz w:val="22"/>
                <w:szCs w:val="22"/>
              </w:rPr>
              <w:t xml:space="preserve"> одной Биржевой облигации (в рублях Российской Федерации);</w:t>
            </w:r>
          </w:p>
          <w:p w14:paraId="0209EA43" w14:textId="77777777" w:rsidR="001B5054" w:rsidRPr="00320CB4" w:rsidRDefault="001B5054" w:rsidP="001B5054">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Ci</w:t>
            </w:r>
            <w:proofErr w:type="spellEnd"/>
            <w:r w:rsidRPr="00320CB4">
              <w:rPr>
                <w:rFonts w:ascii="Arial" w:hAnsi="Arial" w:cs="Arial"/>
                <w:b/>
                <w:bCs/>
                <w:i/>
                <w:iCs/>
                <w:sz w:val="22"/>
                <w:szCs w:val="22"/>
              </w:rPr>
              <w:t xml:space="preserve"> - размер процентной ставки по i-</w:t>
            </w:r>
            <w:proofErr w:type="spellStart"/>
            <w:r w:rsidRPr="00320CB4">
              <w:rPr>
                <w:rFonts w:ascii="Arial" w:hAnsi="Arial" w:cs="Arial"/>
                <w:b/>
                <w:bCs/>
                <w:i/>
                <w:iCs/>
                <w:sz w:val="22"/>
                <w:szCs w:val="22"/>
              </w:rPr>
              <w:t>му</w:t>
            </w:r>
            <w:proofErr w:type="spellEnd"/>
            <w:r w:rsidRPr="00320CB4">
              <w:rPr>
                <w:rFonts w:ascii="Arial" w:hAnsi="Arial" w:cs="Arial"/>
                <w:b/>
                <w:bCs/>
                <w:i/>
                <w:iCs/>
                <w:sz w:val="22"/>
                <w:szCs w:val="22"/>
              </w:rPr>
              <w:t xml:space="preserve"> купону, проценты годовых;</w:t>
            </w:r>
          </w:p>
          <w:p w14:paraId="516CBBB2" w14:textId="77777777" w:rsidR="001B5054" w:rsidRPr="00320CB4" w:rsidRDefault="001B5054" w:rsidP="001B5054">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ДНКП(i) - дата начала i-го купонного периода.</w:t>
            </w:r>
          </w:p>
          <w:p w14:paraId="53696DB6" w14:textId="77777777" w:rsidR="001B5054" w:rsidRPr="00320CB4" w:rsidRDefault="001B5054" w:rsidP="001B5054">
            <w:pPr>
              <w:widowControl w:val="0"/>
              <w:spacing w:before="120" w:after="120"/>
              <w:jc w:val="both"/>
              <w:rPr>
                <w:rFonts w:ascii="Arial" w:hAnsi="Arial" w:cs="Arial"/>
                <w:b/>
                <w:bCs/>
                <w:i/>
                <w:iCs/>
                <w:sz w:val="22"/>
                <w:szCs w:val="22"/>
              </w:rPr>
            </w:pPr>
            <w:r w:rsidRPr="00320CB4">
              <w:rPr>
                <w:rFonts w:ascii="Arial" w:hAnsi="Arial" w:cs="Arial"/>
                <w:b/>
                <w:bCs/>
                <w:i/>
                <w:iCs/>
                <w:sz w:val="22"/>
                <w:szCs w:val="22"/>
              </w:rPr>
              <w:t>ДОКП(i) - дата окончания i-го купонного периода.</w:t>
            </w:r>
          </w:p>
          <w:p w14:paraId="0EA2CBFE" w14:textId="645CC3A4" w:rsidR="001B5054" w:rsidRPr="00320CB4" w:rsidRDefault="001B5054" w:rsidP="001B5054">
            <w:pPr>
              <w:widowControl w:val="0"/>
              <w:spacing w:before="120" w:after="120"/>
              <w:jc w:val="both"/>
              <w:rPr>
                <w:rFonts w:ascii="Arial" w:hAnsi="Arial" w:cs="Arial"/>
                <w:b/>
                <w:bCs/>
                <w:i/>
                <w:iCs/>
                <w:sz w:val="22"/>
                <w:szCs w:val="22"/>
              </w:rPr>
            </w:pPr>
            <w:r w:rsidRPr="00320CB4">
              <w:rPr>
                <w:rFonts w:ascii="Arial" w:hAnsi="Arial" w:cs="Arial"/>
                <w:b/>
                <w:bCs/>
                <w:i/>
                <w:iCs/>
                <w:sz w:val="22"/>
                <w:szCs w:val="22"/>
              </w:rPr>
              <w:t xml:space="preserve">i - порядковый номер купонного периода (i=1,2,3... </w:t>
            </w:r>
            <w:r>
              <w:rPr>
                <w:rFonts w:ascii="Arial" w:hAnsi="Arial" w:cs="Arial"/>
                <w:b/>
                <w:bCs/>
                <w:i/>
                <w:iCs/>
                <w:sz w:val="22"/>
                <w:szCs w:val="22"/>
              </w:rPr>
              <w:t>65</w:t>
            </w:r>
            <w:r w:rsidRPr="00320CB4">
              <w:rPr>
                <w:rFonts w:ascii="Arial" w:hAnsi="Arial" w:cs="Arial"/>
                <w:b/>
                <w:bCs/>
                <w:i/>
                <w:iCs/>
                <w:sz w:val="22"/>
                <w:szCs w:val="22"/>
              </w:rPr>
              <w:t>).</w:t>
            </w:r>
          </w:p>
          <w:p w14:paraId="16787FD4" w14:textId="77777777" w:rsidR="001B5054" w:rsidRDefault="001B5054" w:rsidP="001B5054">
            <w:pPr>
              <w:widowControl w:val="0"/>
              <w:spacing w:before="120" w:after="120"/>
              <w:jc w:val="both"/>
              <w:rPr>
                <w:rFonts w:ascii="Arial" w:hAnsi="Arial" w:cs="Arial"/>
                <w:b/>
                <w:bCs/>
                <w:i/>
                <w:iCs/>
                <w:sz w:val="22"/>
                <w:szCs w:val="22"/>
              </w:rPr>
            </w:pPr>
            <w:proofErr w:type="spellStart"/>
            <w:r w:rsidRPr="00320CB4">
              <w:rPr>
                <w:rFonts w:ascii="Arial" w:hAnsi="Arial" w:cs="Arial"/>
                <w:b/>
                <w:bCs/>
                <w:i/>
                <w:iCs/>
                <w:sz w:val="22"/>
                <w:szCs w:val="22"/>
              </w:rPr>
              <w:t>КДi</w:t>
            </w:r>
            <w:proofErr w:type="spellEnd"/>
            <w:r w:rsidRPr="00320CB4">
              <w:rPr>
                <w:rFonts w:ascii="Arial" w:hAnsi="Arial" w:cs="Arial"/>
                <w:b/>
                <w:bCs/>
                <w:i/>
                <w:iCs/>
                <w:sz w:val="22"/>
                <w:szCs w:val="22"/>
              </w:rPr>
              <w:t xml:space="preserve">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320CB4">
              <w:rPr>
                <w:rFonts w:ascii="Arial" w:hAnsi="Arial" w:cs="Arial"/>
                <w:b/>
                <w:bCs/>
                <w:i/>
                <w:iCs/>
                <w:sz w:val="22"/>
                <w:szCs w:val="22"/>
              </w:rPr>
              <w:t>единицу, в случае, если</w:t>
            </w:r>
            <w:proofErr w:type="gramEnd"/>
            <w:r w:rsidRPr="00320CB4">
              <w:rPr>
                <w:rFonts w:ascii="Arial" w:hAnsi="Arial" w:cs="Arial"/>
                <w:b/>
                <w:bCs/>
                <w:i/>
                <w:iCs/>
                <w:sz w:val="22"/>
                <w:szCs w:val="22"/>
              </w:rPr>
              <w:t xml:space="preserve"> третий знак после запятой меньше 5, второй знак после запятой не изменяется).</w:t>
            </w:r>
          </w:p>
          <w:p w14:paraId="27CCB678" w14:textId="77777777" w:rsidR="001B5054" w:rsidRDefault="001B5054" w:rsidP="001B5054">
            <w:pPr>
              <w:widowControl w:val="0"/>
              <w:spacing w:before="120" w:after="120"/>
              <w:jc w:val="both"/>
              <w:rPr>
                <w:rFonts w:ascii="Arial" w:hAnsi="Arial" w:cs="Arial"/>
                <w:b/>
                <w:bCs/>
                <w:i/>
                <w:iCs/>
                <w:sz w:val="22"/>
                <w:szCs w:val="22"/>
              </w:rPr>
            </w:pPr>
          </w:p>
          <w:p w14:paraId="7380D3E3" w14:textId="2897E2D5" w:rsidR="001B5054" w:rsidRDefault="001B5054" w:rsidP="001B5054">
            <w:pPr>
              <w:widowControl w:val="0"/>
              <w:spacing w:before="120" w:after="120"/>
              <w:jc w:val="both"/>
              <w:rPr>
                <w:rFonts w:ascii="Arial" w:hAnsi="Arial" w:cs="Arial"/>
                <w:b/>
                <w:bCs/>
                <w:i/>
                <w:iCs/>
                <w:sz w:val="22"/>
                <w:szCs w:val="22"/>
              </w:rPr>
            </w:pPr>
            <w:r w:rsidRPr="00505451">
              <w:rPr>
                <w:rFonts w:ascii="Arial" w:hAnsi="Arial" w:cs="Arial"/>
                <w:b/>
                <w:bCs/>
                <w:i/>
                <w:iCs/>
                <w:sz w:val="22"/>
                <w:szCs w:val="22"/>
              </w:rPr>
              <w:t>График купонных периодов по Биржевым облигациям определя</w:t>
            </w:r>
            <w:r w:rsidR="00845194">
              <w:rPr>
                <w:rFonts w:ascii="Arial" w:hAnsi="Arial" w:cs="Arial"/>
                <w:b/>
                <w:bCs/>
                <w:i/>
                <w:iCs/>
                <w:sz w:val="22"/>
                <w:szCs w:val="22"/>
              </w:rPr>
              <w:t>е</w:t>
            </w:r>
            <w:r w:rsidRPr="00505451">
              <w:rPr>
                <w:rFonts w:ascii="Arial" w:hAnsi="Arial" w:cs="Arial"/>
                <w:b/>
                <w:bCs/>
                <w:i/>
                <w:iCs/>
                <w:sz w:val="22"/>
                <w:szCs w:val="22"/>
              </w:rPr>
              <w:t>тся следующим образом:</w:t>
            </w:r>
          </w:p>
          <w:tbl>
            <w:tblPr>
              <w:tblStyle w:val="ae"/>
              <w:tblW w:w="0" w:type="auto"/>
              <w:tblLook w:val="04A0" w:firstRow="1" w:lastRow="0" w:firstColumn="1" w:lastColumn="0" w:noHBand="0" w:noVBand="1"/>
            </w:tblPr>
            <w:tblGrid>
              <w:gridCol w:w="2351"/>
              <w:gridCol w:w="2351"/>
              <w:gridCol w:w="2352"/>
            </w:tblGrid>
            <w:tr w:rsidR="00845194" w14:paraId="44C640DB" w14:textId="77777777" w:rsidTr="00590275">
              <w:tc>
                <w:tcPr>
                  <w:tcW w:w="2351" w:type="dxa"/>
                  <w:tcBorders>
                    <w:top w:val="single" w:sz="4" w:space="0" w:color="auto"/>
                    <w:left w:val="single" w:sz="4" w:space="0" w:color="auto"/>
                    <w:bottom w:val="single" w:sz="4" w:space="0" w:color="auto"/>
                    <w:right w:val="single" w:sz="4" w:space="0" w:color="auto"/>
                  </w:tcBorders>
                  <w:vAlign w:val="center"/>
                </w:tcPr>
                <w:p w14:paraId="091C0BCA" w14:textId="756A386E" w:rsidR="00845194" w:rsidRDefault="00845194" w:rsidP="00590275">
                  <w:pPr>
                    <w:widowControl w:val="0"/>
                    <w:spacing w:before="120" w:after="120"/>
                    <w:jc w:val="center"/>
                    <w:rPr>
                      <w:rFonts w:ascii="Arial" w:hAnsi="Arial" w:cs="Arial"/>
                      <w:b/>
                      <w:bCs/>
                      <w:i/>
                      <w:iCs/>
                      <w:sz w:val="22"/>
                      <w:szCs w:val="22"/>
                    </w:rPr>
                  </w:pPr>
                  <w:r w:rsidRPr="00245237">
                    <w:rPr>
                      <w:rFonts w:ascii="Arial" w:eastAsia="Times New Roman" w:hAnsi="Arial" w:cs="Arial"/>
                      <w:b/>
                      <w:bCs/>
                    </w:rPr>
                    <w:t>Порядковый Номер купонного периода</w:t>
                  </w:r>
                </w:p>
              </w:tc>
              <w:tc>
                <w:tcPr>
                  <w:tcW w:w="2351" w:type="dxa"/>
                  <w:tcBorders>
                    <w:top w:val="single" w:sz="4" w:space="0" w:color="auto"/>
                    <w:left w:val="nil"/>
                    <w:bottom w:val="single" w:sz="4" w:space="0" w:color="auto"/>
                    <w:right w:val="single" w:sz="4" w:space="0" w:color="auto"/>
                  </w:tcBorders>
                  <w:vAlign w:val="center"/>
                </w:tcPr>
                <w:p w14:paraId="13FCEF78" w14:textId="0703DAE9" w:rsidR="00845194" w:rsidRDefault="00845194" w:rsidP="00590275">
                  <w:pPr>
                    <w:widowControl w:val="0"/>
                    <w:spacing w:before="120" w:after="120"/>
                    <w:jc w:val="center"/>
                    <w:rPr>
                      <w:rFonts w:ascii="Arial" w:hAnsi="Arial" w:cs="Arial"/>
                      <w:b/>
                      <w:bCs/>
                      <w:i/>
                      <w:iCs/>
                      <w:sz w:val="22"/>
                      <w:szCs w:val="22"/>
                    </w:rPr>
                  </w:pPr>
                  <w:r w:rsidRPr="00245237">
                    <w:rPr>
                      <w:rFonts w:ascii="Arial" w:eastAsia="Times New Roman" w:hAnsi="Arial" w:cs="Arial"/>
                      <w:b/>
                      <w:bCs/>
                    </w:rPr>
                    <w:t>Дата начала купонного периода</w:t>
                  </w:r>
                </w:p>
              </w:tc>
              <w:tc>
                <w:tcPr>
                  <w:tcW w:w="2352" w:type="dxa"/>
                  <w:tcBorders>
                    <w:top w:val="single" w:sz="4" w:space="0" w:color="auto"/>
                    <w:left w:val="nil"/>
                    <w:bottom w:val="single" w:sz="4" w:space="0" w:color="auto"/>
                    <w:right w:val="single" w:sz="4" w:space="0" w:color="auto"/>
                  </w:tcBorders>
                  <w:vAlign w:val="center"/>
                </w:tcPr>
                <w:p w14:paraId="697B9313" w14:textId="39F1D55E" w:rsidR="00845194" w:rsidRDefault="00845194" w:rsidP="00590275">
                  <w:pPr>
                    <w:widowControl w:val="0"/>
                    <w:spacing w:before="120" w:after="120"/>
                    <w:jc w:val="center"/>
                    <w:rPr>
                      <w:rFonts w:ascii="Arial" w:hAnsi="Arial" w:cs="Arial"/>
                      <w:b/>
                      <w:bCs/>
                      <w:i/>
                      <w:iCs/>
                      <w:sz w:val="22"/>
                      <w:szCs w:val="22"/>
                    </w:rPr>
                  </w:pPr>
                  <w:r w:rsidRPr="00245237">
                    <w:rPr>
                      <w:rFonts w:ascii="Arial" w:eastAsia="Times New Roman" w:hAnsi="Arial" w:cs="Arial"/>
                      <w:b/>
                      <w:bCs/>
                    </w:rPr>
                    <w:t>Дата окончания купонного периода</w:t>
                  </w:r>
                </w:p>
              </w:tc>
            </w:tr>
            <w:tr w:rsidR="00845194" w14:paraId="6521EB6E" w14:textId="77777777" w:rsidTr="00590275">
              <w:tc>
                <w:tcPr>
                  <w:tcW w:w="2351" w:type="dxa"/>
                  <w:tcBorders>
                    <w:top w:val="nil"/>
                    <w:left w:val="single" w:sz="4" w:space="0" w:color="auto"/>
                    <w:bottom w:val="single" w:sz="4" w:space="0" w:color="auto"/>
                    <w:right w:val="single" w:sz="4" w:space="0" w:color="auto"/>
                  </w:tcBorders>
                  <w:vAlign w:val="center"/>
                </w:tcPr>
                <w:p w14:paraId="04B2DC31" w14:textId="0D933DE2"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w:t>
                  </w:r>
                </w:p>
              </w:tc>
              <w:tc>
                <w:tcPr>
                  <w:tcW w:w="2351" w:type="dxa"/>
                  <w:tcBorders>
                    <w:top w:val="single" w:sz="4" w:space="0" w:color="auto"/>
                    <w:left w:val="single" w:sz="4" w:space="0" w:color="auto"/>
                    <w:bottom w:val="single" w:sz="4" w:space="0" w:color="auto"/>
                    <w:right w:val="single" w:sz="4" w:space="0" w:color="auto"/>
                  </w:tcBorders>
                </w:tcPr>
                <w:p w14:paraId="5CB5F3FA" w14:textId="64B9CC8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31.07.2025</w:t>
                  </w:r>
                </w:p>
              </w:tc>
              <w:tc>
                <w:tcPr>
                  <w:tcW w:w="2352" w:type="dxa"/>
                  <w:tcBorders>
                    <w:top w:val="single" w:sz="4" w:space="0" w:color="auto"/>
                    <w:left w:val="nil"/>
                    <w:bottom w:val="single" w:sz="4" w:space="0" w:color="auto"/>
                    <w:right w:val="single" w:sz="4" w:space="0" w:color="auto"/>
                  </w:tcBorders>
                </w:tcPr>
                <w:p w14:paraId="4B5DB628" w14:textId="46E9726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30.08.2025</w:t>
                  </w:r>
                </w:p>
              </w:tc>
            </w:tr>
            <w:tr w:rsidR="00845194" w14:paraId="76D3D761" w14:textId="77777777" w:rsidTr="00590275">
              <w:tc>
                <w:tcPr>
                  <w:tcW w:w="2351" w:type="dxa"/>
                  <w:tcBorders>
                    <w:top w:val="nil"/>
                    <w:left w:val="single" w:sz="4" w:space="0" w:color="auto"/>
                    <w:bottom w:val="single" w:sz="4" w:space="0" w:color="auto"/>
                    <w:right w:val="single" w:sz="4" w:space="0" w:color="auto"/>
                  </w:tcBorders>
                  <w:vAlign w:val="center"/>
                </w:tcPr>
                <w:p w14:paraId="6151BF10" w14:textId="04D694D7"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w:t>
                  </w:r>
                </w:p>
              </w:tc>
              <w:tc>
                <w:tcPr>
                  <w:tcW w:w="2351" w:type="dxa"/>
                  <w:tcBorders>
                    <w:top w:val="nil"/>
                    <w:left w:val="single" w:sz="4" w:space="0" w:color="auto"/>
                    <w:bottom w:val="single" w:sz="4" w:space="0" w:color="auto"/>
                    <w:right w:val="single" w:sz="4" w:space="0" w:color="auto"/>
                  </w:tcBorders>
                </w:tcPr>
                <w:p w14:paraId="181BBC6E" w14:textId="3718B128"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30.08.2025</w:t>
                  </w:r>
                </w:p>
              </w:tc>
              <w:tc>
                <w:tcPr>
                  <w:tcW w:w="2352" w:type="dxa"/>
                  <w:tcBorders>
                    <w:top w:val="nil"/>
                    <w:left w:val="nil"/>
                    <w:bottom w:val="single" w:sz="4" w:space="0" w:color="auto"/>
                    <w:right w:val="single" w:sz="4" w:space="0" w:color="auto"/>
                  </w:tcBorders>
                </w:tcPr>
                <w:p w14:paraId="7B1885D9" w14:textId="4951161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29.09.2025</w:t>
                  </w:r>
                </w:p>
              </w:tc>
            </w:tr>
            <w:tr w:rsidR="00845194" w14:paraId="64E589C7" w14:textId="77777777" w:rsidTr="00590275">
              <w:tc>
                <w:tcPr>
                  <w:tcW w:w="2351" w:type="dxa"/>
                  <w:tcBorders>
                    <w:top w:val="nil"/>
                    <w:left w:val="single" w:sz="4" w:space="0" w:color="auto"/>
                    <w:bottom w:val="single" w:sz="4" w:space="0" w:color="auto"/>
                    <w:right w:val="single" w:sz="4" w:space="0" w:color="auto"/>
                  </w:tcBorders>
                  <w:vAlign w:val="center"/>
                </w:tcPr>
                <w:p w14:paraId="37FAA6B0" w14:textId="46C91991"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w:t>
                  </w:r>
                </w:p>
              </w:tc>
              <w:tc>
                <w:tcPr>
                  <w:tcW w:w="2351" w:type="dxa"/>
                  <w:tcBorders>
                    <w:top w:val="nil"/>
                    <w:left w:val="single" w:sz="4" w:space="0" w:color="auto"/>
                    <w:bottom w:val="single" w:sz="4" w:space="0" w:color="auto"/>
                    <w:right w:val="single" w:sz="4" w:space="0" w:color="auto"/>
                  </w:tcBorders>
                </w:tcPr>
                <w:p w14:paraId="25D990EB" w14:textId="2BE6A5C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29.09.2025</w:t>
                  </w:r>
                </w:p>
              </w:tc>
              <w:tc>
                <w:tcPr>
                  <w:tcW w:w="2352" w:type="dxa"/>
                  <w:tcBorders>
                    <w:top w:val="nil"/>
                    <w:left w:val="nil"/>
                    <w:bottom w:val="single" w:sz="4" w:space="0" w:color="auto"/>
                    <w:right w:val="single" w:sz="4" w:space="0" w:color="auto"/>
                  </w:tcBorders>
                </w:tcPr>
                <w:p w14:paraId="26995F30" w14:textId="4A72451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29.10.2025</w:t>
                  </w:r>
                </w:p>
              </w:tc>
            </w:tr>
            <w:tr w:rsidR="00845194" w14:paraId="62A98D85" w14:textId="77777777" w:rsidTr="00590275">
              <w:tc>
                <w:tcPr>
                  <w:tcW w:w="2351" w:type="dxa"/>
                  <w:tcBorders>
                    <w:top w:val="nil"/>
                    <w:left w:val="single" w:sz="4" w:space="0" w:color="auto"/>
                    <w:bottom w:val="single" w:sz="4" w:space="0" w:color="auto"/>
                    <w:right w:val="single" w:sz="4" w:space="0" w:color="auto"/>
                  </w:tcBorders>
                  <w:vAlign w:val="center"/>
                </w:tcPr>
                <w:p w14:paraId="54E39339" w14:textId="1CD16AF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w:t>
                  </w:r>
                </w:p>
              </w:tc>
              <w:tc>
                <w:tcPr>
                  <w:tcW w:w="2351" w:type="dxa"/>
                  <w:tcBorders>
                    <w:top w:val="nil"/>
                    <w:left w:val="single" w:sz="4" w:space="0" w:color="auto"/>
                    <w:bottom w:val="single" w:sz="4" w:space="0" w:color="auto"/>
                    <w:right w:val="single" w:sz="4" w:space="0" w:color="auto"/>
                  </w:tcBorders>
                </w:tcPr>
                <w:p w14:paraId="3993DC2E" w14:textId="2902010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29.10.2025</w:t>
                  </w:r>
                </w:p>
              </w:tc>
              <w:tc>
                <w:tcPr>
                  <w:tcW w:w="2352" w:type="dxa"/>
                  <w:tcBorders>
                    <w:top w:val="nil"/>
                    <w:left w:val="nil"/>
                    <w:bottom w:val="single" w:sz="4" w:space="0" w:color="auto"/>
                    <w:right w:val="single" w:sz="4" w:space="0" w:color="auto"/>
                  </w:tcBorders>
                </w:tcPr>
                <w:p w14:paraId="7872AED1" w14:textId="4CEEBF0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28.11.2025</w:t>
                  </w:r>
                </w:p>
              </w:tc>
            </w:tr>
            <w:tr w:rsidR="00845194" w14:paraId="6FAA9B68" w14:textId="77777777" w:rsidTr="00590275">
              <w:tc>
                <w:tcPr>
                  <w:tcW w:w="2351" w:type="dxa"/>
                  <w:tcBorders>
                    <w:top w:val="nil"/>
                    <w:left w:val="single" w:sz="4" w:space="0" w:color="auto"/>
                    <w:bottom w:val="single" w:sz="4" w:space="0" w:color="auto"/>
                    <w:right w:val="single" w:sz="4" w:space="0" w:color="auto"/>
                  </w:tcBorders>
                  <w:vAlign w:val="center"/>
                </w:tcPr>
                <w:p w14:paraId="1DA7226D" w14:textId="7E22C2E2"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w:t>
                  </w:r>
                </w:p>
              </w:tc>
              <w:tc>
                <w:tcPr>
                  <w:tcW w:w="2351" w:type="dxa"/>
                  <w:tcBorders>
                    <w:top w:val="nil"/>
                    <w:left w:val="single" w:sz="4" w:space="0" w:color="auto"/>
                    <w:bottom w:val="single" w:sz="4" w:space="0" w:color="auto"/>
                    <w:right w:val="single" w:sz="4" w:space="0" w:color="auto"/>
                  </w:tcBorders>
                </w:tcPr>
                <w:p w14:paraId="2FE073C9" w14:textId="169B4E6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28.11.2025</w:t>
                  </w:r>
                </w:p>
              </w:tc>
              <w:tc>
                <w:tcPr>
                  <w:tcW w:w="2352" w:type="dxa"/>
                  <w:tcBorders>
                    <w:top w:val="nil"/>
                    <w:left w:val="nil"/>
                    <w:bottom w:val="single" w:sz="4" w:space="0" w:color="auto"/>
                    <w:right w:val="single" w:sz="4" w:space="0" w:color="auto"/>
                  </w:tcBorders>
                </w:tcPr>
                <w:p w14:paraId="50C6A4BC" w14:textId="5F1C0B2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28.12.2025</w:t>
                  </w:r>
                </w:p>
              </w:tc>
            </w:tr>
            <w:tr w:rsidR="00845194" w14:paraId="6B77D161" w14:textId="77777777" w:rsidTr="00590275">
              <w:tc>
                <w:tcPr>
                  <w:tcW w:w="2351" w:type="dxa"/>
                  <w:tcBorders>
                    <w:top w:val="nil"/>
                    <w:left w:val="single" w:sz="4" w:space="0" w:color="auto"/>
                    <w:bottom w:val="single" w:sz="4" w:space="0" w:color="auto"/>
                    <w:right w:val="single" w:sz="4" w:space="0" w:color="auto"/>
                  </w:tcBorders>
                  <w:vAlign w:val="center"/>
                </w:tcPr>
                <w:p w14:paraId="7F18E02F" w14:textId="51E4BE6B"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lastRenderedPageBreak/>
                    <w:t>6</w:t>
                  </w:r>
                </w:p>
              </w:tc>
              <w:tc>
                <w:tcPr>
                  <w:tcW w:w="2351" w:type="dxa"/>
                  <w:tcBorders>
                    <w:top w:val="nil"/>
                    <w:left w:val="single" w:sz="4" w:space="0" w:color="auto"/>
                    <w:bottom w:val="single" w:sz="4" w:space="0" w:color="auto"/>
                    <w:right w:val="single" w:sz="4" w:space="0" w:color="auto"/>
                  </w:tcBorders>
                </w:tcPr>
                <w:p w14:paraId="785D7191" w14:textId="4F69F44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28.12.2025</w:t>
                  </w:r>
                </w:p>
              </w:tc>
              <w:tc>
                <w:tcPr>
                  <w:tcW w:w="2352" w:type="dxa"/>
                  <w:tcBorders>
                    <w:top w:val="nil"/>
                    <w:left w:val="nil"/>
                    <w:bottom w:val="single" w:sz="4" w:space="0" w:color="auto"/>
                    <w:right w:val="single" w:sz="4" w:space="0" w:color="auto"/>
                  </w:tcBorders>
                </w:tcPr>
                <w:p w14:paraId="33DAC9AD" w14:textId="2ECC0BE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27.01.2026</w:t>
                  </w:r>
                </w:p>
              </w:tc>
            </w:tr>
            <w:tr w:rsidR="00845194" w14:paraId="32650D15" w14:textId="77777777" w:rsidTr="00590275">
              <w:tc>
                <w:tcPr>
                  <w:tcW w:w="2351" w:type="dxa"/>
                  <w:tcBorders>
                    <w:top w:val="nil"/>
                    <w:left w:val="single" w:sz="4" w:space="0" w:color="auto"/>
                    <w:bottom w:val="single" w:sz="4" w:space="0" w:color="auto"/>
                    <w:right w:val="single" w:sz="4" w:space="0" w:color="auto"/>
                  </w:tcBorders>
                  <w:vAlign w:val="center"/>
                </w:tcPr>
                <w:p w14:paraId="6EA866C7" w14:textId="64F054EF"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7</w:t>
                  </w:r>
                </w:p>
              </w:tc>
              <w:tc>
                <w:tcPr>
                  <w:tcW w:w="2351" w:type="dxa"/>
                  <w:tcBorders>
                    <w:top w:val="nil"/>
                    <w:left w:val="single" w:sz="4" w:space="0" w:color="auto"/>
                    <w:bottom w:val="single" w:sz="4" w:space="0" w:color="auto"/>
                    <w:right w:val="single" w:sz="4" w:space="0" w:color="auto"/>
                  </w:tcBorders>
                </w:tcPr>
                <w:p w14:paraId="4D7BD9E7" w14:textId="72F7366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27.01.2026</w:t>
                  </w:r>
                </w:p>
              </w:tc>
              <w:tc>
                <w:tcPr>
                  <w:tcW w:w="2352" w:type="dxa"/>
                  <w:tcBorders>
                    <w:top w:val="nil"/>
                    <w:left w:val="nil"/>
                    <w:bottom w:val="single" w:sz="4" w:space="0" w:color="auto"/>
                    <w:right w:val="single" w:sz="4" w:space="0" w:color="auto"/>
                  </w:tcBorders>
                </w:tcPr>
                <w:p w14:paraId="23634544" w14:textId="10EE141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26.02.2026</w:t>
                  </w:r>
                </w:p>
              </w:tc>
            </w:tr>
            <w:tr w:rsidR="00845194" w14:paraId="329259F7" w14:textId="77777777" w:rsidTr="00590275">
              <w:tc>
                <w:tcPr>
                  <w:tcW w:w="2351" w:type="dxa"/>
                  <w:tcBorders>
                    <w:top w:val="nil"/>
                    <w:left w:val="single" w:sz="4" w:space="0" w:color="auto"/>
                    <w:bottom w:val="single" w:sz="4" w:space="0" w:color="auto"/>
                    <w:right w:val="single" w:sz="4" w:space="0" w:color="auto"/>
                  </w:tcBorders>
                  <w:vAlign w:val="center"/>
                </w:tcPr>
                <w:p w14:paraId="69B3AE20" w14:textId="18864D2B"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8</w:t>
                  </w:r>
                </w:p>
              </w:tc>
              <w:tc>
                <w:tcPr>
                  <w:tcW w:w="2351" w:type="dxa"/>
                  <w:tcBorders>
                    <w:top w:val="nil"/>
                    <w:left w:val="single" w:sz="4" w:space="0" w:color="auto"/>
                    <w:bottom w:val="single" w:sz="4" w:space="0" w:color="auto"/>
                    <w:right w:val="single" w:sz="4" w:space="0" w:color="auto"/>
                  </w:tcBorders>
                </w:tcPr>
                <w:p w14:paraId="2D2BF71D" w14:textId="734B19A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26.02.2026</w:t>
                  </w:r>
                </w:p>
              </w:tc>
              <w:tc>
                <w:tcPr>
                  <w:tcW w:w="2352" w:type="dxa"/>
                  <w:tcBorders>
                    <w:top w:val="nil"/>
                    <w:left w:val="nil"/>
                    <w:bottom w:val="single" w:sz="4" w:space="0" w:color="auto"/>
                    <w:right w:val="single" w:sz="4" w:space="0" w:color="auto"/>
                  </w:tcBorders>
                </w:tcPr>
                <w:p w14:paraId="0AB3E62F" w14:textId="2324DE6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28.03.2026</w:t>
                  </w:r>
                </w:p>
              </w:tc>
            </w:tr>
            <w:tr w:rsidR="00845194" w14:paraId="79281FDC" w14:textId="77777777" w:rsidTr="00590275">
              <w:tc>
                <w:tcPr>
                  <w:tcW w:w="2351" w:type="dxa"/>
                  <w:tcBorders>
                    <w:top w:val="nil"/>
                    <w:left w:val="single" w:sz="4" w:space="0" w:color="auto"/>
                    <w:bottom w:val="single" w:sz="4" w:space="0" w:color="auto"/>
                    <w:right w:val="single" w:sz="4" w:space="0" w:color="auto"/>
                  </w:tcBorders>
                  <w:vAlign w:val="center"/>
                </w:tcPr>
                <w:p w14:paraId="339217BF" w14:textId="58743C07"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9</w:t>
                  </w:r>
                </w:p>
              </w:tc>
              <w:tc>
                <w:tcPr>
                  <w:tcW w:w="2351" w:type="dxa"/>
                  <w:tcBorders>
                    <w:top w:val="nil"/>
                    <w:left w:val="single" w:sz="4" w:space="0" w:color="auto"/>
                    <w:bottom w:val="single" w:sz="4" w:space="0" w:color="auto"/>
                    <w:right w:val="single" w:sz="4" w:space="0" w:color="auto"/>
                  </w:tcBorders>
                </w:tcPr>
                <w:p w14:paraId="06A5CB03" w14:textId="7E2FBDFE"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28.03.2026</w:t>
                  </w:r>
                </w:p>
              </w:tc>
              <w:tc>
                <w:tcPr>
                  <w:tcW w:w="2352" w:type="dxa"/>
                  <w:tcBorders>
                    <w:top w:val="nil"/>
                    <w:left w:val="nil"/>
                    <w:bottom w:val="single" w:sz="4" w:space="0" w:color="auto"/>
                    <w:right w:val="single" w:sz="4" w:space="0" w:color="auto"/>
                  </w:tcBorders>
                </w:tcPr>
                <w:p w14:paraId="2169F6A7" w14:textId="0898B73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27.04.2026</w:t>
                  </w:r>
                </w:p>
              </w:tc>
            </w:tr>
            <w:tr w:rsidR="00845194" w14:paraId="53E3F8CD" w14:textId="77777777" w:rsidTr="00590275">
              <w:tc>
                <w:tcPr>
                  <w:tcW w:w="2351" w:type="dxa"/>
                  <w:tcBorders>
                    <w:top w:val="nil"/>
                    <w:left w:val="single" w:sz="4" w:space="0" w:color="auto"/>
                    <w:bottom w:val="single" w:sz="4" w:space="0" w:color="auto"/>
                    <w:right w:val="single" w:sz="4" w:space="0" w:color="auto"/>
                  </w:tcBorders>
                  <w:vAlign w:val="center"/>
                </w:tcPr>
                <w:p w14:paraId="135B27CC" w14:textId="65BA12F2"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10</w:t>
                  </w:r>
                </w:p>
              </w:tc>
              <w:tc>
                <w:tcPr>
                  <w:tcW w:w="2351" w:type="dxa"/>
                  <w:tcBorders>
                    <w:top w:val="nil"/>
                    <w:left w:val="single" w:sz="4" w:space="0" w:color="auto"/>
                    <w:bottom w:val="single" w:sz="4" w:space="0" w:color="auto"/>
                    <w:right w:val="single" w:sz="4" w:space="0" w:color="auto"/>
                  </w:tcBorders>
                </w:tcPr>
                <w:p w14:paraId="2B126DBD" w14:textId="2E75B6D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27.04.2026</w:t>
                  </w:r>
                </w:p>
              </w:tc>
              <w:tc>
                <w:tcPr>
                  <w:tcW w:w="2352" w:type="dxa"/>
                  <w:tcBorders>
                    <w:top w:val="nil"/>
                    <w:left w:val="nil"/>
                    <w:bottom w:val="single" w:sz="4" w:space="0" w:color="auto"/>
                    <w:right w:val="single" w:sz="4" w:space="0" w:color="auto"/>
                  </w:tcBorders>
                </w:tcPr>
                <w:p w14:paraId="7D08C113" w14:textId="74F32ECA"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27.05.2026</w:t>
                  </w:r>
                </w:p>
              </w:tc>
            </w:tr>
            <w:tr w:rsidR="00845194" w14:paraId="204570F9" w14:textId="77777777" w:rsidTr="00590275">
              <w:tc>
                <w:tcPr>
                  <w:tcW w:w="2351" w:type="dxa"/>
                  <w:tcBorders>
                    <w:top w:val="nil"/>
                    <w:left w:val="single" w:sz="4" w:space="0" w:color="auto"/>
                    <w:bottom w:val="single" w:sz="4" w:space="0" w:color="auto"/>
                    <w:right w:val="single" w:sz="4" w:space="0" w:color="auto"/>
                  </w:tcBorders>
                  <w:vAlign w:val="center"/>
                </w:tcPr>
                <w:p w14:paraId="6BCCB6E6" w14:textId="3056E46F"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11</w:t>
                  </w:r>
                </w:p>
              </w:tc>
              <w:tc>
                <w:tcPr>
                  <w:tcW w:w="2351" w:type="dxa"/>
                  <w:tcBorders>
                    <w:top w:val="nil"/>
                    <w:left w:val="single" w:sz="4" w:space="0" w:color="auto"/>
                    <w:bottom w:val="single" w:sz="4" w:space="0" w:color="auto"/>
                    <w:right w:val="single" w:sz="4" w:space="0" w:color="auto"/>
                  </w:tcBorders>
                </w:tcPr>
                <w:p w14:paraId="27917B02" w14:textId="1086434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27.05.2026</w:t>
                  </w:r>
                </w:p>
              </w:tc>
              <w:tc>
                <w:tcPr>
                  <w:tcW w:w="2352" w:type="dxa"/>
                  <w:tcBorders>
                    <w:top w:val="nil"/>
                    <w:left w:val="nil"/>
                    <w:bottom w:val="single" w:sz="4" w:space="0" w:color="auto"/>
                    <w:right w:val="single" w:sz="4" w:space="0" w:color="auto"/>
                  </w:tcBorders>
                </w:tcPr>
                <w:p w14:paraId="1328D378" w14:textId="09CFC32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26.06.2026</w:t>
                  </w:r>
                </w:p>
              </w:tc>
            </w:tr>
            <w:tr w:rsidR="00845194" w14:paraId="255ED6DD" w14:textId="77777777" w:rsidTr="00590275">
              <w:tc>
                <w:tcPr>
                  <w:tcW w:w="2351" w:type="dxa"/>
                  <w:tcBorders>
                    <w:top w:val="nil"/>
                    <w:left w:val="single" w:sz="4" w:space="0" w:color="auto"/>
                    <w:bottom w:val="single" w:sz="4" w:space="0" w:color="auto"/>
                    <w:right w:val="single" w:sz="4" w:space="0" w:color="auto"/>
                  </w:tcBorders>
                  <w:vAlign w:val="center"/>
                </w:tcPr>
                <w:p w14:paraId="230BB3C9" w14:textId="027F5AA9"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12</w:t>
                  </w:r>
                </w:p>
              </w:tc>
              <w:tc>
                <w:tcPr>
                  <w:tcW w:w="2351" w:type="dxa"/>
                  <w:tcBorders>
                    <w:top w:val="nil"/>
                    <w:left w:val="single" w:sz="4" w:space="0" w:color="auto"/>
                    <w:bottom w:val="single" w:sz="4" w:space="0" w:color="auto"/>
                    <w:right w:val="single" w:sz="4" w:space="0" w:color="auto"/>
                  </w:tcBorders>
                </w:tcPr>
                <w:p w14:paraId="12FCE9C2" w14:textId="6AC5B98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26.06.2026</w:t>
                  </w:r>
                </w:p>
              </w:tc>
              <w:tc>
                <w:tcPr>
                  <w:tcW w:w="2352" w:type="dxa"/>
                  <w:tcBorders>
                    <w:top w:val="nil"/>
                    <w:left w:val="nil"/>
                    <w:bottom w:val="single" w:sz="4" w:space="0" w:color="auto"/>
                    <w:right w:val="single" w:sz="4" w:space="0" w:color="auto"/>
                  </w:tcBorders>
                </w:tcPr>
                <w:p w14:paraId="0BA072C0" w14:textId="3E6BF38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26.07.2026</w:t>
                  </w:r>
                </w:p>
              </w:tc>
            </w:tr>
            <w:tr w:rsidR="00845194" w14:paraId="7ECD5729" w14:textId="77777777" w:rsidTr="00590275">
              <w:tc>
                <w:tcPr>
                  <w:tcW w:w="2351" w:type="dxa"/>
                  <w:tcBorders>
                    <w:top w:val="nil"/>
                    <w:left w:val="single" w:sz="4" w:space="0" w:color="auto"/>
                    <w:bottom w:val="single" w:sz="4" w:space="0" w:color="auto"/>
                    <w:right w:val="single" w:sz="4" w:space="0" w:color="auto"/>
                  </w:tcBorders>
                  <w:vAlign w:val="center"/>
                </w:tcPr>
                <w:p w14:paraId="4265AF15" w14:textId="4E6A26FB"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13</w:t>
                  </w:r>
                </w:p>
              </w:tc>
              <w:tc>
                <w:tcPr>
                  <w:tcW w:w="2351" w:type="dxa"/>
                  <w:tcBorders>
                    <w:top w:val="nil"/>
                    <w:left w:val="single" w:sz="4" w:space="0" w:color="auto"/>
                    <w:bottom w:val="single" w:sz="4" w:space="0" w:color="auto"/>
                    <w:right w:val="single" w:sz="4" w:space="0" w:color="auto"/>
                  </w:tcBorders>
                </w:tcPr>
                <w:p w14:paraId="51FA8774" w14:textId="59665A1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26.07.2026</w:t>
                  </w:r>
                </w:p>
              </w:tc>
              <w:tc>
                <w:tcPr>
                  <w:tcW w:w="2352" w:type="dxa"/>
                  <w:tcBorders>
                    <w:top w:val="nil"/>
                    <w:left w:val="nil"/>
                    <w:bottom w:val="single" w:sz="4" w:space="0" w:color="auto"/>
                    <w:right w:val="single" w:sz="4" w:space="0" w:color="auto"/>
                  </w:tcBorders>
                </w:tcPr>
                <w:p w14:paraId="132B4A48" w14:textId="469A848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25.08.2026</w:t>
                  </w:r>
                </w:p>
              </w:tc>
            </w:tr>
            <w:tr w:rsidR="00845194" w14:paraId="3E00E926" w14:textId="77777777" w:rsidTr="00590275">
              <w:tc>
                <w:tcPr>
                  <w:tcW w:w="2351" w:type="dxa"/>
                  <w:tcBorders>
                    <w:top w:val="nil"/>
                    <w:left w:val="single" w:sz="4" w:space="0" w:color="auto"/>
                    <w:bottom w:val="single" w:sz="4" w:space="0" w:color="auto"/>
                    <w:right w:val="single" w:sz="4" w:space="0" w:color="auto"/>
                  </w:tcBorders>
                  <w:vAlign w:val="center"/>
                </w:tcPr>
                <w:p w14:paraId="2695CA24" w14:textId="30DA67DD"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14</w:t>
                  </w:r>
                </w:p>
              </w:tc>
              <w:tc>
                <w:tcPr>
                  <w:tcW w:w="2351" w:type="dxa"/>
                  <w:tcBorders>
                    <w:top w:val="nil"/>
                    <w:left w:val="single" w:sz="4" w:space="0" w:color="auto"/>
                    <w:bottom w:val="single" w:sz="4" w:space="0" w:color="auto"/>
                    <w:right w:val="single" w:sz="4" w:space="0" w:color="auto"/>
                  </w:tcBorders>
                </w:tcPr>
                <w:p w14:paraId="5B787F7F" w14:textId="45CF4DB2"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25.08.2026</w:t>
                  </w:r>
                </w:p>
              </w:tc>
              <w:tc>
                <w:tcPr>
                  <w:tcW w:w="2352" w:type="dxa"/>
                  <w:tcBorders>
                    <w:top w:val="nil"/>
                    <w:left w:val="nil"/>
                    <w:bottom w:val="single" w:sz="4" w:space="0" w:color="auto"/>
                    <w:right w:val="single" w:sz="4" w:space="0" w:color="auto"/>
                  </w:tcBorders>
                </w:tcPr>
                <w:p w14:paraId="38C022B9" w14:textId="3CE47949"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24.09.2026</w:t>
                  </w:r>
                </w:p>
              </w:tc>
            </w:tr>
            <w:tr w:rsidR="00845194" w14:paraId="0D49EA4F" w14:textId="77777777" w:rsidTr="00590275">
              <w:tc>
                <w:tcPr>
                  <w:tcW w:w="2351" w:type="dxa"/>
                  <w:tcBorders>
                    <w:top w:val="nil"/>
                    <w:left w:val="single" w:sz="4" w:space="0" w:color="auto"/>
                    <w:bottom w:val="single" w:sz="4" w:space="0" w:color="auto"/>
                    <w:right w:val="single" w:sz="4" w:space="0" w:color="auto"/>
                  </w:tcBorders>
                  <w:vAlign w:val="center"/>
                </w:tcPr>
                <w:p w14:paraId="43FD3DC2" w14:textId="240DB445"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15</w:t>
                  </w:r>
                </w:p>
              </w:tc>
              <w:tc>
                <w:tcPr>
                  <w:tcW w:w="2351" w:type="dxa"/>
                  <w:tcBorders>
                    <w:top w:val="nil"/>
                    <w:left w:val="single" w:sz="4" w:space="0" w:color="auto"/>
                    <w:bottom w:val="single" w:sz="4" w:space="0" w:color="auto"/>
                    <w:right w:val="single" w:sz="4" w:space="0" w:color="auto"/>
                  </w:tcBorders>
                </w:tcPr>
                <w:p w14:paraId="653704FB" w14:textId="3CC9913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24.09.2026</w:t>
                  </w:r>
                </w:p>
              </w:tc>
              <w:tc>
                <w:tcPr>
                  <w:tcW w:w="2352" w:type="dxa"/>
                  <w:tcBorders>
                    <w:top w:val="nil"/>
                    <w:left w:val="nil"/>
                    <w:bottom w:val="single" w:sz="4" w:space="0" w:color="auto"/>
                    <w:right w:val="single" w:sz="4" w:space="0" w:color="auto"/>
                  </w:tcBorders>
                </w:tcPr>
                <w:p w14:paraId="0AC6F24B" w14:textId="1BD5804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24.10.2026</w:t>
                  </w:r>
                </w:p>
              </w:tc>
            </w:tr>
            <w:tr w:rsidR="00845194" w14:paraId="1EEF4B7D" w14:textId="77777777" w:rsidTr="00590275">
              <w:tc>
                <w:tcPr>
                  <w:tcW w:w="2351" w:type="dxa"/>
                  <w:tcBorders>
                    <w:top w:val="nil"/>
                    <w:left w:val="single" w:sz="4" w:space="0" w:color="auto"/>
                    <w:bottom w:val="single" w:sz="4" w:space="0" w:color="auto"/>
                    <w:right w:val="single" w:sz="4" w:space="0" w:color="auto"/>
                  </w:tcBorders>
                  <w:vAlign w:val="center"/>
                </w:tcPr>
                <w:p w14:paraId="67AEA1FA" w14:textId="68A77A63"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16</w:t>
                  </w:r>
                </w:p>
              </w:tc>
              <w:tc>
                <w:tcPr>
                  <w:tcW w:w="2351" w:type="dxa"/>
                  <w:tcBorders>
                    <w:top w:val="nil"/>
                    <w:left w:val="single" w:sz="4" w:space="0" w:color="auto"/>
                    <w:bottom w:val="single" w:sz="4" w:space="0" w:color="auto"/>
                    <w:right w:val="single" w:sz="4" w:space="0" w:color="auto"/>
                  </w:tcBorders>
                </w:tcPr>
                <w:p w14:paraId="3188E663" w14:textId="7C0F0A3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24.10.2026</w:t>
                  </w:r>
                </w:p>
              </w:tc>
              <w:tc>
                <w:tcPr>
                  <w:tcW w:w="2352" w:type="dxa"/>
                  <w:tcBorders>
                    <w:top w:val="nil"/>
                    <w:left w:val="nil"/>
                    <w:bottom w:val="single" w:sz="4" w:space="0" w:color="auto"/>
                    <w:right w:val="single" w:sz="4" w:space="0" w:color="auto"/>
                  </w:tcBorders>
                </w:tcPr>
                <w:p w14:paraId="6BFB3363" w14:textId="6806FF0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23.11.2026</w:t>
                  </w:r>
                </w:p>
              </w:tc>
            </w:tr>
            <w:tr w:rsidR="00845194" w14:paraId="5A2170EC" w14:textId="77777777" w:rsidTr="00590275">
              <w:tc>
                <w:tcPr>
                  <w:tcW w:w="2351" w:type="dxa"/>
                  <w:tcBorders>
                    <w:top w:val="nil"/>
                    <w:left w:val="single" w:sz="4" w:space="0" w:color="auto"/>
                    <w:bottom w:val="single" w:sz="4" w:space="0" w:color="auto"/>
                    <w:right w:val="single" w:sz="4" w:space="0" w:color="auto"/>
                  </w:tcBorders>
                  <w:vAlign w:val="center"/>
                </w:tcPr>
                <w:p w14:paraId="5D2FAAE3" w14:textId="6F726184"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17</w:t>
                  </w:r>
                </w:p>
              </w:tc>
              <w:tc>
                <w:tcPr>
                  <w:tcW w:w="2351" w:type="dxa"/>
                  <w:tcBorders>
                    <w:top w:val="nil"/>
                    <w:left w:val="single" w:sz="4" w:space="0" w:color="auto"/>
                    <w:bottom w:val="single" w:sz="4" w:space="0" w:color="auto"/>
                    <w:right w:val="single" w:sz="4" w:space="0" w:color="auto"/>
                  </w:tcBorders>
                </w:tcPr>
                <w:p w14:paraId="08BBB450" w14:textId="12140B1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23.11.2026</w:t>
                  </w:r>
                </w:p>
              </w:tc>
              <w:tc>
                <w:tcPr>
                  <w:tcW w:w="2352" w:type="dxa"/>
                  <w:tcBorders>
                    <w:top w:val="nil"/>
                    <w:left w:val="nil"/>
                    <w:bottom w:val="single" w:sz="4" w:space="0" w:color="auto"/>
                    <w:right w:val="single" w:sz="4" w:space="0" w:color="auto"/>
                  </w:tcBorders>
                </w:tcPr>
                <w:p w14:paraId="24011F7B" w14:textId="25F9B72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23.12.2026</w:t>
                  </w:r>
                </w:p>
              </w:tc>
            </w:tr>
            <w:tr w:rsidR="00845194" w14:paraId="478F791A" w14:textId="77777777" w:rsidTr="00590275">
              <w:tc>
                <w:tcPr>
                  <w:tcW w:w="2351" w:type="dxa"/>
                  <w:tcBorders>
                    <w:top w:val="nil"/>
                    <w:left w:val="single" w:sz="4" w:space="0" w:color="auto"/>
                    <w:bottom w:val="single" w:sz="4" w:space="0" w:color="auto"/>
                    <w:right w:val="single" w:sz="4" w:space="0" w:color="auto"/>
                  </w:tcBorders>
                  <w:vAlign w:val="center"/>
                </w:tcPr>
                <w:p w14:paraId="4FF5F343" w14:textId="77F38E61"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18</w:t>
                  </w:r>
                </w:p>
              </w:tc>
              <w:tc>
                <w:tcPr>
                  <w:tcW w:w="2351" w:type="dxa"/>
                  <w:tcBorders>
                    <w:top w:val="nil"/>
                    <w:left w:val="single" w:sz="4" w:space="0" w:color="auto"/>
                    <w:bottom w:val="single" w:sz="4" w:space="0" w:color="auto"/>
                    <w:right w:val="single" w:sz="4" w:space="0" w:color="auto"/>
                  </w:tcBorders>
                </w:tcPr>
                <w:p w14:paraId="29822FE7" w14:textId="55AA292E"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23.12.2026</w:t>
                  </w:r>
                </w:p>
              </w:tc>
              <w:tc>
                <w:tcPr>
                  <w:tcW w:w="2352" w:type="dxa"/>
                  <w:tcBorders>
                    <w:top w:val="nil"/>
                    <w:left w:val="nil"/>
                    <w:bottom w:val="single" w:sz="4" w:space="0" w:color="auto"/>
                    <w:right w:val="single" w:sz="4" w:space="0" w:color="auto"/>
                  </w:tcBorders>
                </w:tcPr>
                <w:p w14:paraId="02746D3D" w14:textId="7BFAB2F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22.01.2027</w:t>
                  </w:r>
                </w:p>
              </w:tc>
            </w:tr>
            <w:tr w:rsidR="00845194" w14:paraId="1C10E5E8" w14:textId="77777777" w:rsidTr="00590275">
              <w:tc>
                <w:tcPr>
                  <w:tcW w:w="2351" w:type="dxa"/>
                  <w:tcBorders>
                    <w:top w:val="nil"/>
                    <w:left w:val="single" w:sz="4" w:space="0" w:color="auto"/>
                    <w:bottom w:val="single" w:sz="4" w:space="0" w:color="auto"/>
                    <w:right w:val="single" w:sz="4" w:space="0" w:color="auto"/>
                  </w:tcBorders>
                  <w:vAlign w:val="center"/>
                </w:tcPr>
                <w:p w14:paraId="6625C046" w14:textId="5BB14F41"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19</w:t>
                  </w:r>
                </w:p>
              </w:tc>
              <w:tc>
                <w:tcPr>
                  <w:tcW w:w="2351" w:type="dxa"/>
                  <w:tcBorders>
                    <w:top w:val="nil"/>
                    <w:left w:val="single" w:sz="4" w:space="0" w:color="auto"/>
                    <w:bottom w:val="single" w:sz="4" w:space="0" w:color="auto"/>
                    <w:right w:val="single" w:sz="4" w:space="0" w:color="auto"/>
                  </w:tcBorders>
                </w:tcPr>
                <w:p w14:paraId="514E2880" w14:textId="3C3A450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22.01.2027</w:t>
                  </w:r>
                </w:p>
              </w:tc>
              <w:tc>
                <w:tcPr>
                  <w:tcW w:w="2352" w:type="dxa"/>
                  <w:tcBorders>
                    <w:top w:val="nil"/>
                    <w:left w:val="nil"/>
                    <w:bottom w:val="single" w:sz="4" w:space="0" w:color="auto"/>
                    <w:right w:val="single" w:sz="4" w:space="0" w:color="auto"/>
                  </w:tcBorders>
                </w:tcPr>
                <w:p w14:paraId="3E74A5FE" w14:textId="22781F2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21.02.2027</w:t>
                  </w:r>
                </w:p>
              </w:tc>
            </w:tr>
            <w:tr w:rsidR="00845194" w14:paraId="36D90183" w14:textId="77777777" w:rsidTr="00590275">
              <w:tc>
                <w:tcPr>
                  <w:tcW w:w="2351" w:type="dxa"/>
                  <w:tcBorders>
                    <w:top w:val="nil"/>
                    <w:left w:val="single" w:sz="4" w:space="0" w:color="auto"/>
                    <w:bottom w:val="single" w:sz="4" w:space="0" w:color="auto"/>
                    <w:right w:val="single" w:sz="4" w:space="0" w:color="auto"/>
                  </w:tcBorders>
                  <w:vAlign w:val="center"/>
                </w:tcPr>
                <w:p w14:paraId="4F50A695" w14:textId="754EDDD2"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20</w:t>
                  </w:r>
                </w:p>
              </w:tc>
              <w:tc>
                <w:tcPr>
                  <w:tcW w:w="2351" w:type="dxa"/>
                  <w:tcBorders>
                    <w:top w:val="nil"/>
                    <w:left w:val="single" w:sz="4" w:space="0" w:color="auto"/>
                    <w:bottom w:val="single" w:sz="4" w:space="0" w:color="auto"/>
                    <w:right w:val="single" w:sz="4" w:space="0" w:color="auto"/>
                  </w:tcBorders>
                </w:tcPr>
                <w:p w14:paraId="64138FE6" w14:textId="6DA0C14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21.02.2027</w:t>
                  </w:r>
                </w:p>
              </w:tc>
              <w:tc>
                <w:tcPr>
                  <w:tcW w:w="2352" w:type="dxa"/>
                  <w:tcBorders>
                    <w:top w:val="nil"/>
                    <w:left w:val="nil"/>
                    <w:bottom w:val="single" w:sz="4" w:space="0" w:color="auto"/>
                    <w:right w:val="single" w:sz="4" w:space="0" w:color="auto"/>
                  </w:tcBorders>
                </w:tcPr>
                <w:p w14:paraId="5D84485D" w14:textId="4B2330D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23.03.2027</w:t>
                  </w:r>
                </w:p>
              </w:tc>
            </w:tr>
            <w:tr w:rsidR="00845194" w14:paraId="31DB4C8D" w14:textId="77777777" w:rsidTr="00590275">
              <w:tc>
                <w:tcPr>
                  <w:tcW w:w="2351" w:type="dxa"/>
                  <w:tcBorders>
                    <w:top w:val="nil"/>
                    <w:left w:val="single" w:sz="4" w:space="0" w:color="auto"/>
                    <w:bottom w:val="single" w:sz="4" w:space="0" w:color="auto"/>
                    <w:right w:val="single" w:sz="4" w:space="0" w:color="auto"/>
                  </w:tcBorders>
                  <w:vAlign w:val="center"/>
                </w:tcPr>
                <w:p w14:paraId="3E1BBD61" w14:textId="20154135"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21</w:t>
                  </w:r>
                </w:p>
              </w:tc>
              <w:tc>
                <w:tcPr>
                  <w:tcW w:w="2351" w:type="dxa"/>
                  <w:tcBorders>
                    <w:top w:val="nil"/>
                    <w:left w:val="single" w:sz="4" w:space="0" w:color="auto"/>
                    <w:bottom w:val="single" w:sz="4" w:space="0" w:color="auto"/>
                    <w:right w:val="single" w:sz="4" w:space="0" w:color="auto"/>
                  </w:tcBorders>
                </w:tcPr>
                <w:p w14:paraId="493D1452" w14:textId="6A736252"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23.03.2027</w:t>
                  </w:r>
                </w:p>
              </w:tc>
              <w:tc>
                <w:tcPr>
                  <w:tcW w:w="2352" w:type="dxa"/>
                  <w:tcBorders>
                    <w:top w:val="nil"/>
                    <w:left w:val="nil"/>
                    <w:bottom w:val="single" w:sz="4" w:space="0" w:color="auto"/>
                    <w:right w:val="single" w:sz="4" w:space="0" w:color="auto"/>
                  </w:tcBorders>
                </w:tcPr>
                <w:p w14:paraId="47415EB6" w14:textId="678FDC59"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22.04.2027</w:t>
                  </w:r>
                </w:p>
              </w:tc>
            </w:tr>
            <w:tr w:rsidR="00845194" w14:paraId="05E80731" w14:textId="77777777" w:rsidTr="00590275">
              <w:tc>
                <w:tcPr>
                  <w:tcW w:w="2351" w:type="dxa"/>
                  <w:tcBorders>
                    <w:top w:val="nil"/>
                    <w:left w:val="single" w:sz="4" w:space="0" w:color="auto"/>
                    <w:bottom w:val="single" w:sz="4" w:space="0" w:color="auto"/>
                    <w:right w:val="single" w:sz="4" w:space="0" w:color="auto"/>
                  </w:tcBorders>
                  <w:vAlign w:val="center"/>
                </w:tcPr>
                <w:p w14:paraId="45148E4C" w14:textId="15052624"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22</w:t>
                  </w:r>
                </w:p>
              </w:tc>
              <w:tc>
                <w:tcPr>
                  <w:tcW w:w="2351" w:type="dxa"/>
                  <w:tcBorders>
                    <w:top w:val="nil"/>
                    <w:left w:val="single" w:sz="4" w:space="0" w:color="auto"/>
                    <w:bottom w:val="single" w:sz="4" w:space="0" w:color="auto"/>
                    <w:right w:val="single" w:sz="4" w:space="0" w:color="auto"/>
                  </w:tcBorders>
                </w:tcPr>
                <w:p w14:paraId="40A3C19E" w14:textId="0194E47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22.04.2027</w:t>
                  </w:r>
                </w:p>
              </w:tc>
              <w:tc>
                <w:tcPr>
                  <w:tcW w:w="2352" w:type="dxa"/>
                  <w:tcBorders>
                    <w:top w:val="nil"/>
                    <w:left w:val="nil"/>
                    <w:bottom w:val="single" w:sz="4" w:space="0" w:color="auto"/>
                    <w:right w:val="single" w:sz="4" w:space="0" w:color="auto"/>
                  </w:tcBorders>
                </w:tcPr>
                <w:p w14:paraId="6547933A" w14:textId="480D2AE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22.05.2027</w:t>
                  </w:r>
                </w:p>
              </w:tc>
            </w:tr>
            <w:tr w:rsidR="00845194" w14:paraId="291479B8" w14:textId="77777777" w:rsidTr="00590275">
              <w:tc>
                <w:tcPr>
                  <w:tcW w:w="2351" w:type="dxa"/>
                  <w:tcBorders>
                    <w:top w:val="nil"/>
                    <w:left w:val="single" w:sz="4" w:space="0" w:color="auto"/>
                    <w:bottom w:val="single" w:sz="4" w:space="0" w:color="auto"/>
                    <w:right w:val="single" w:sz="4" w:space="0" w:color="auto"/>
                  </w:tcBorders>
                  <w:vAlign w:val="center"/>
                </w:tcPr>
                <w:p w14:paraId="3168A497" w14:textId="3C32D36E"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23</w:t>
                  </w:r>
                </w:p>
              </w:tc>
              <w:tc>
                <w:tcPr>
                  <w:tcW w:w="2351" w:type="dxa"/>
                  <w:tcBorders>
                    <w:top w:val="nil"/>
                    <w:left w:val="single" w:sz="4" w:space="0" w:color="auto"/>
                    <w:bottom w:val="single" w:sz="4" w:space="0" w:color="auto"/>
                    <w:right w:val="single" w:sz="4" w:space="0" w:color="auto"/>
                  </w:tcBorders>
                </w:tcPr>
                <w:p w14:paraId="167EFAC4" w14:textId="04E5F22A"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22.05.2027</w:t>
                  </w:r>
                </w:p>
              </w:tc>
              <w:tc>
                <w:tcPr>
                  <w:tcW w:w="2352" w:type="dxa"/>
                  <w:tcBorders>
                    <w:top w:val="nil"/>
                    <w:left w:val="nil"/>
                    <w:bottom w:val="single" w:sz="4" w:space="0" w:color="auto"/>
                    <w:right w:val="single" w:sz="4" w:space="0" w:color="auto"/>
                  </w:tcBorders>
                </w:tcPr>
                <w:p w14:paraId="2066F6BD" w14:textId="0487E88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21.06.2027</w:t>
                  </w:r>
                </w:p>
              </w:tc>
            </w:tr>
            <w:tr w:rsidR="00845194" w14:paraId="31166E8B" w14:textId="77777777" w:rsidTr="00590275">
              <w:tc>
                <w:tcPr>
                  <w:tcW w:w="2351" w:type="dxa"/>
                  <w:tcBorders>
                    <w:top w:val="nil"/>
                    <w:left w:val="single" w:sz="4" w:space="0" w:color="auto"/>
                    <w:bottom w:val="single" w:sz="4" w:space="0" w:color="auto"/>
                    <w:right w:val="single" w:sz="4" w:space="0" w:color="auto"/>
                  </w:tcBorders>
                  <w:vAlign w:val="center"/>
                </w:tcPr>
                <w:p w14:paraId="118E3F25" w14:textId="6CEFA65B"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24</w:t>
                  </w:r>
                </w:p>
              </w:tc>
              <w:tc>
                <w:tcPr>
                  <w:tcW w:w="2351" w:type="dxa"/>
                  <w:tcBorders>
                    <w:top w:val="nil"/>
                    <w:left w:val="single" w:sz="4" w:space="0" w:color="auto"/>
                    <w:bottom w:val="single" w:sz="4" w:space="0" w:color="auto"/>
                    <w:right w:val="single" w:sz="4" w:space="0" w:color="auto"/>
                  </w:tcBorders>
                </w:tcPr>
                <w:p w14:paraId="191923DE" w14:textId="40CDD6D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21.06.2027</w:t>
                  </w:r>
                </w:p>
              </w:tc>
              <w:tc>
                <w:tcPr>
                  <w:tcW w:w="2352" w:type="dxa"/>
                  <w:tcBorders>
                    <w:top w:val="nil"/>
                    <w:left w:val="nil"/>
                    <w:bottom w:val="single" w:sz="4" w:space="0" w:color="auto"/>
                    <w:right w:val="single" w:sz="4" w:space="0" w:color="auto"/>
                  </w:tcBorders>
                </w:tcPr>
                <w:p w14:paraId="7481C2AD" w14:textId="33B6B6D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21.07.2027</w:t>
                  </w:r>
                </w:p>
              </w:tc>
            </w:tr>
            <w:tr w:rsidR="00845194" w14:paraId="71551C69" w14:textId="77777777" w:rsidTr="00590275">
              <w:tc>
                <w:tcPr>
                  <w:tcW w:w="2351" w:type="dxa"/>
                  <w:tcBorders>
                    <w:top w:val="nil"/>
                    <w:left w:val="single" w:sz="4" w:space="0" w:color="auto"/>
                    <w:bottom w:val="single" w:sz="4" w:space="0" w:color="auto"/>
                    <w:right w:val="single" w:sz="4" w:space="0" w:color="auto"/>
                  </w:tcBorders>
                  <w:vAlign w:val="center"/>
                </w:tcPr>
                <w:p w14:paraId="449BA289" w14:textId="03902DD2"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lastRenderedPageBreak/>
                    <w:t>25</w:t>
                  </w:r>
                </w:p>
              </w:tc>
              <w:tc>
                <w:tcPr>
                  <w:tcW w:w="2351" w:type="dxa"/>
                  <w:tcBorders>
                    <w:top w:val="nil"/>
                    <w:left w:val="single" w:sz="4" w:space="0" w:color="auto"/>
                    <w:bottom w:val="single" w:sz="4" w:space="0" w:color="auto"/>
                    <w:right w:val="single" w:sz="4" w:space="0" w:color="auto"/>
                  </w:tcBorders>
                </w:tcPr>
                <w:p w14:paraId="21B74C05" w14:textId="4D3A861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21.07.2027</w:t>
                  </w:r>
                </w:p>
              </w:tc>
              <w:tc>
                <w:tcPr>
                  <w:tcW w:w="2352" w:type="dxa"/>
                  <w:tcBorders>
                    <w:top w:val="nil"/>
                    <w:left w:val="nil"/>
                    <w:bottom w:val="single" w:sz="4" w:space="0" w:color="auto"/>
                    <w:right w:val="single" w:sz="4" w:space="0" w:color="auto"/>
                  </w:tcBorders>
                </w:tcPr>
                <w:p w14:paraId="0FEC2506" w14:textId="5937E28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20.08.2027</w:t>
                  </w:r>
                </w:p>
              </w:tc>
            </w:tr>
            <w:tr w:rsidR="00845194" w14:paraId="58396658" w14:textId="77777777" w:rsidTr="00590275">
              <w:tc>
                <w:tcPr>
                  <w:tcW w:w="2351" w:type="dxa"/>
                  <w:tcBorders>
                    <w:top w:val="nil"/>
                    <w:left w:val="single" w:sz="4" w:space="0" w:color="auto"/>
                    <w:bottom w:val="single" w:sz="4" w:space="0" w:color="auto"/>
                    <w:right w:val="single" w:sz="4" w:space="0" w:color="auto"/>
                  </w:tcBorders>
                  <w:vAlign w:val="center"/>
                </w:tcPr>
                <w:p w14:paraId="692FE20D" w14:textId="4FFAF0C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26</w:t>
                  </w:r>
                </w:p>
              </w:tc>
              <w:tc>
                <w:tcPr>
                  <w:tcW w:w="2351" w:type="dxa"/>
                  <w:tcBorders>
                    <w:top w:val="nil"/>
                    <w:left w:val="single" w:sz="4" w:space="0" w:color="auto"/>
                    <w:bottom w:val="single" w:sz="4" w:space="0" w:color="auto"/>
                    <w:right w:val="single" w:sz="4" w:space="0" w:color="auto"/>
                  </w:tcBorders>
                </w:tcPr>
                <w:p w14:paraId="6CFFFAF1" w14:textId="68F4971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20.08.2027</w:t>
                  </w:r>
                </w:p>
              </w:tc>
              <w:tc>
                <w:tcPr>
                  <w:tcW w:w="2352" w:type="dxa"/>
                  <w:tcBorders>
                    <w:top w:val="nil"/>
                    <w:left w:val="nil"/>
                    <w:bottom w:val="single" w:sz="4" w:space="0" w:color="auto"/>
                    <w:right w:val="single" w:sz="4" w:space="0" w:color="auto"/>
                  </w:tcBorders>
                </w:tcPr>
                <w:p w14:paraId="334AD0CF" w14:textId="0A54B35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19.09.2027</w:t>
                  </w:r>
                </w:p>
              </w:tc>
            </w:tr>
            <w:tr w:rsidR="00845194" w14:paraId="18436510" w14:textId="77777777" w:rsidTr="00590275">
              <w:tc>
                <w:tcPr>
                  <w:tcW w:w="2351" w:type="dxa"/>
                  <w:tcBorders>
                    <w:top w:val="nil"/>
                    <w:left w:val="single" w:sz="4" w:space="0" w:color="auto"/>
                    <w:bottom w:val="single" w:sz="4" w:space="0" w:color="auto"/>
                    <w:right w:val="single" w:sz="4" w:space="0" w:color="auto"/>
                  </w:tcBorders>
                  <w:vAlign w:val="center"/>
                </w:tcPr>
                <w:p w14:paraId="2D18334F" w14:textId="6E7182C5"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27</w:t>
                  </w:r>
                </w:p>
              </w:tc>
              <w:tc>
                <w:tcPr>
                  <w:tcW w:w="2351" w:type="dxa"/>
                  <w:tcBorders>
                    <w:top w:val="nil"/>
                    <w:left w:val="single" w:sz="4" w:space="0" w:color="auto"/>
                    <w:bottom w:val="single" w:sz="4" w:space="0" w:color="auto"/>
                    <w:right w:val="single" w:sz="4" w:space="0" w:color="auto"/>
                  </w:tcBorders>
                </w:tcPr>
                <w:p w14:paraId="14752269" w14:textId="13B2C22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19.09.2027</w:t>
                  </w:r>
                </w:p>
              </w:tc>
              <w:tc>
                <w:tcPr>
                  <w:tcW w:w="2352" w:type="dxa"/>
                  <w:tcBorders>
                    <w:top w:val="nil"/>
                    <w:left w:val="nil"/>
                    <w:bottom w:val="single" w:sz="4" w:space="0" w:color="auto"/>
                    <w:right w:val="single" w:sz="4" w:space="0" w:color="auto"/>
                  </w:tcBorders>
                </w:tcPr>
                <w:p w14:paraId="6CB5DF46" w14:textId="4BCFB62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19.10.2027</w:t>
                  </w:r>
                </w:p>
              </w:tc>
            </w:tr>
            <w:tr w:rsidR="00845194" w14:paraId="298DF91C" w14:textId="77777777" w:rsidTr="00590275">
              <w:tc>
                <w:tcPr>
                  <w:tcW w:w="2351" w:type="dxa"/>
                  <w:tcBorders>
                    <w:top w:val="nil"/>
                    <w:left w:val="single" w:sz="4" w:space="0" w:color="auto"/>
                    <w:bottom w:val="single" w:sz="4" w:space="0" w:color="auto"/>
                    <w:right w:val="single" w:sz="4" w:space="0" w:color="auto"/>
                  </w:tcBorders>
                  <w:vAlign w:val="center"/>
                </w:tcPr>
                <w:p w14:paraId="6C88C830" w14:textId="7A8CABEB"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28</w:t>
                  </w:r>
                </w:p>
              </w:tc>
              <w:tc>
                <w:tcPr>
                  <w:tcW w:w="2351" w:type="dxa"/>
                  <w:tcBorders>
                    <w:top w:val="nil"/>
                    <w:left w:val="single" w:sz="4" w:space="0" w:color="auto"/>
                    <w:bottom w:val="single" w:sz="4" w:space="0" w:color="auto"/>
                    <w:right w:val="single" w:sz="4" w:space="0" w:color="auto"/>
                  </w:tcBorders>
                </w:tcPr>
                <w:p w14:paraId="5674CE2D" w14:textId="01AC52D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19.10.2027</w:t>
                  </w:r>
                </w:p>
              </w:tc>
              <w:tc>
                <w:tcPr>
                  <w:tcW w:w="2352" w:type="dxa"/>
                  <w:tcBorders>
                    <w:top w:val="nil"/>
                    <w:left w:val="nil"/>
                    <w:bottom w:val="single" w:sz="4" w:space="0" w:color="auto"/>
                    <w:right w:val="single" w:sz="4" w:space="0" w:color="auto"/>
                  </w:tcBorders>
                </w:tcPr>
                <w:p w14:paraId="5A166E2F" w14:textId="4AF25D9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18.11.2027</w:t>
                  </w:r>
                </w:p>
              </w:tc>
            </w:tr>
            <w:tr w:rsidR="00845194" w14:paraId="51AB3771" w14:textId="77777777" w:rsidTr="00590275">
              <w:tc>
                <w:tcPr>
                  <w:tcW w:w="2351" w:type="dxa"/>
                  <w:tcBorders>
                    <w:top w:val="nil"/>
                    <w:left w:val="single" w:sz="4" w:space="0" w:color="auto"/>
                    <w:bottom w:val="single" w:sz="4" w:space="0" w:color="auto"/>
                    <w:right w:val="single" w:sz="4" w:space="0" w:color="auto"/>
                  </w:tcBorders>
                  <w:vAlign w:val="center"/>
                </w:tcPr>
                <w:p w14:paraId="469A8090" w14:textId="4EFE3EA2"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29</w:t>
                  </w:r>
                </w:p>
              </w:tc>
              <w:tc>
                <w:tcPr>
                  <w:tcW w:w="2351" w:type="dxa"/>
                  <w:tcBorders>
                    <w:top w:val="nil"/>
                    <w:left w:val="single" w:sz="4" w:space="0" w:color="auto"/>
                    <w:bottom w:val="single" w:sz="4" w:space="0" w:color="auto"/>
                    <w:right w:val="single" w:sz="4" w:space="0" w:color="auto"/>
                  </w:tcBorders>
                </w:tcPr>
                <w:p w14:paraId="3042E28A" w14:textId="0AB59B3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18.11.2027</w:t>
                  </w:r>
                </w:p>
              </w:tc>
              <w:tc>
                <w:tcPr>
                  <w:tcW w:w="2352" w:type="dxa"/>
                  <w:tcBorders>
                    <w:top w:val="nil"/>
                    <w:left w:val="nil"/>
                    <w:bottom w:val="single" w:sz="4" w:space="0" w:color="auto"/>
                    <w:right w:val="single" w:sz="4" w:space="0" w:color="auto"/>
                  </w:tcBorders>
                </w:tcPr>
                <w:p w14:paraId="10F993E3" w14:textId="7410D9C2"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18.12.2027</w:t>
                  </w:r>
                </w:p>
              </w:tc>
            </w:tr>
            <w:tr w:rsidR="00845194" w14:paraId="0C8EA231" w14:textId="77777777" w:rsidTr="00590275">
              <w:tc>
                <w:tcPr>
                  <w:tcW w:w="2351" w:type="dxa"/>
                  <w:tcBorders>
                    <w:top w:val="nil"/>
                    <w:left w:val="single" w:sz="4" w:space="0" w:color="auto"/>
                    <w:bottom w:val="single" w:sz="4" w:space="0" w:color="auto"/>
                    <w:right w:val="single" w:sz="4" w:space="0" w:color="auto"/>
                  </w:tcBorders>
                  <w:vAlign w:val="center"/>
                </w:tcPr>
                <w:p w14:paraId="307ACAEF" w14:textId="457ED193"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30</w:t>
                  </w:r>
                </w:p>
              </w:tc>
              <w:tc>
                <w:tcPr>
                  <w:tcW w:w="2351" w:type="dxa"/>
                  <w:tcBorders>
                    <w:top w:val="nil"/>
                    <w:left w:val="single" w:sz="4" w:space="0" w:color="auto"/>
                    <w:bottom w:val="single" w:sz="4" w:space="0" w:color="auto"/>
                    <w:right w:val="single" w:sz="4" w:space="0" w:color="auto"/>
                  </w:tcBorders>
                </w:tcPr>
                <w:p w14:paraId="71C80757" w14:textId="2D3AD609"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18.12.2027</w:t>
                  </w:r>
                </w:p>
              </w:tc>
              <w:tc>
                <w:tcPr>
                  <w:tcW w:w="2352" w:type="dxa"/>
                  <w:tcBorders>
                    <w:top w:val="nil"/>
                    <w:left w:val="nil"/>
                    <w:bottom w:val="single" w:sz="4" w:space="0" w:color="auto"/>
                    <w:right w:val="single" w:sz="4" w:space="0" w:color="auto"/>
                  </w:tcBorders>
                </w:tcPr>
                <w:p w14:paraId="21CE909D" w14:textId="4531E4B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17.01.2028</w:t>
                  </w:r>
                </w:p>
              </w:tc>
            </w:tr>
            <w:tr w:rsidR="00845194" w14:paraId="42D7F140" w14:textId="77777777" w:rsidTr="00590275">
              <w:tc>
                <w:tcPr>
                  <w:tcW w:w="2351" w:type="dxa"/>
                  <w:tcBorders>
                    <w:top w:val="nil"/>
                    <w:left w:val="single" w:sz="4" w:space="0" w:color="auto"/>
                    <w:bottom w:val="single" w:sz="4" w:space="0" w:color="auto"/>
                    <w:right w:val="single" w:sz="4" w:space="0" w:color="auto"/>
                  </w:tcBorders>
                  <w:vAlign w:val="center"/>
                </w:tcPr>
                <w:p w14:paraId="56F0EC65" w14:textId="2621462F"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31</w:t>
                  </w:r>
                </w:p>
              </w:tc>
              <w:tc>
                <w:tcPr>
                  <w:tcW w:w="2351" w:type="dxa"/>
                  <w:tcBorders>
                    <w:top w:val="nil"/>
                    <w:left w:val="single" w:sz="4" w:space="0" w:color="auto"/>
                    <w:bottom w:val="single" w:sz="4" w:space="0" w:color="auto"/>
                    <w:right w:val="single" w:sz="4" w:space="0" w:color="auto"/>
                  </w:tcBorders>
                </w:tcPr>
                <w:p w14:paraId="73A9BA2D" w14:textId="658E47E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17.01.2028</w:t>
                  </w:r>
                </w:p>
              </w:tc>
              <w:tc>
                <w:tcPr>
                  <w:tcW w:w="2352" w:type="dxa"/>
                  <w:tcBorders>
                    <w:top w:val="nil"/>
                    <w:left w:val="nil"/>
                    <w:bottom w:val="single" w:sz="4" w:space="0" w:color="auto"/>
                    <w:right w:val="single" w:sz="4" w:space="0" w:color="auto"/>
                  </w:tcBorders>
                </w:tcPr>
                <w:p w14:paraId="5158483B" w14:textId="1E691FB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16.02.2028</w:t>
                  </w:r>
                </w:p>
              </w:tc>
            </w:tr>
            <w:tr w:rsidR="00845194" w14:paraId="2FC7F0DF" w14:textId="77777777" w:rsidTr="00590275">
              <w:tc>
                <w:tcPr>
                  <w:tcW w:w="2351" w:type="dxa"/>
                  <w:tcBorders>
                    <w:top w:val="nil"/>
                    <w:left w:val="single" w:sz="4" w:space="0" w:color="auto"/>
                    <w:bottom w:val="single" w:sz="4" w:space="0" w:color="auto"/>
                    <w:right w:val="single" w:sz="4" w:space="0" w:color="auto"/>
                  </w:tcBorders>
                  <w:vAlign w:val="center"/>
                </w:tcPr>
                <w:p w14:paraId="714EFAB7" w14:textId="41F19AA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32</w:t>
                  </w:r>
                </w:p>
              </w:tc>
              <w:tc>
                <w:tcPr>
                  <w:tcW w:w="2351" w:type="dxa"/>
                  <w:tcBorders>
                    <w:top w:val="nil"/>
                    <w:left w:val="single" w:sz="4" w:space="0" w:color="auto"/>
                    <w:bottom w:val="single" w:sz="4" w:space="0" w:color="auto"/>
                    <w:right w:val="single" w:sz="4" w:space="0" w:color="auto"/>
                  </w:tcBorders>
                </w:tcPr>
                <w:p w14:paraId="7DF52FD8" w14:textId="6CC79C5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16.02.2028</w:t>
                  </w:r>
                </w:p>
              </w:tc>
              <w:tc>
                <w:tcPr>
                  <w:tcW w:w="2352" w:type="dxa"/>
                  <w:tcBorders>
                    <w:top w:val="nil"/>
                    <w:left w:val="nil"/>
                    <w:bottom w:val="single" w:sz="4" w:space="0" w:color="auto"/>
                    <w:right w:val="single" w:sz="4" w:space="0" w:color="auto"/>
                  </w:tcBorders>
                </w:tcPr>
                <w:p w14:paraId="42396AED" w14:textId="40C67A7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17.03.2028</w:t>
                  </w:r>
                </w:p>
              </w:tc>
            </w:tr>
            <w:tr w:rsidR="00845194" w14:paraId="5D99D307" w14:textId="77777777" w:rsidTr="00590275">
              <w:tc>
                <w:tcPr>
                  <w:tcW w:w="2351" w:type="dxa"/>
                  <w:tcBorders>
                    <w:top w:val="nil"/>
                    <w:left w:val="single" w:sz="4" w:space="0" w:color="auto"/>
                    <w:bottom w:val="single" w:sz="4" w:space="0" w:color="auto"/>
                    <w:right w:val="single" w:sz="4" w:space="0" w:color="auto"/>
                  </w:tcBorders>
                  <w:vAlign w:val="center"/>
                </w:tcPr>
                <w:p w14:paraId="24706EA2" w14:textId="19562465"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33</w:t>
                  </w:r>
                </w:p>
              </w:tc>
              <w:tc>
                <w:tcPr>
                  <w:tcW w:w="2351" w:type="dxa"/>
                  <w:tcBorders>
                    <w:top w:val="nil"/>
                    <w:left w:val="single" w:sz="4" w:space="0" w:color="auto"/>
                    <w:bottom w:val="single" w:sz="4" w:space="0" w:color="auto"/>
                    <w:right w:val="single" w:sz="4" w:space="0" w:color="auto"/>
                  </w:tcBorders>
                </w:tcPr>
                <w:p w14:paraId="08510B9B" w14:textId="18BEEA6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17.03.2028</w:t>
                  </w:r>
                </w:p>
              </w:tc>
              <w:tc>
                <w:tcPr>
                  <w:tcW w:w="2352" w:type="dxa"/>
                  <w:tcBorders>
                    <w:top w:val="nil"/>
                    <w:left w:val="nil"/>
                    <w:bottom w:val="single" w:sz="4" w:space="0" w:color="auto"/>
                    <w:right w:val="single" w:sz="4" w:space="0" w:color="auto"/>
                  </w:tcBorders>
                </w:tcPr>
                <w:p w14:paraId="2836E91D" w14:textId="6F32E4E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16.04.2028</w:t>
                  </w:r>
                </w:p>
              </w:tc>
            </w:tr>
            <w:tr w:rsidR="00845194" w14:paraId="0C26D89F" w14:textId="77777777" w:rsidTr="00590275">
              <w:tc>
                <w:tcPr>
                  <w:tcW w:w="2351" w:type="dxa"/>
                  <w:tcBorders>
                    <w:top w:val="nil"/>
                    <w:left w:val="single" w:sz="4" w:space="0" w:color="auto"/>
                    <w:bottom w:val="single" w:sz="4" w:space="0" w:color="auto"/>
                    <w:right w:val="single" w:sz="4" w:space="0" w:color="auto"/>
                  </w:tcBorders>
                  <w:vAlign w:val="center"/>
                </w:tcPr>
                <w:p w14:paraId="7141970C" w14:textId="0E846550"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34</w:t>
                  </w:r>
                </w:p>
              </w:tc>
              <w:tc>
                <w:tcPr>
                  <w:tcW w:w="2351" w:type="dxa"/>
                  <w:tcBorders>
                    <w:top w:val="nil"/>
                    <w:left w:val="single" w:sz="4" w:space="0" w:color="auto"/>
                    <w:bottom w:val="single" w:sz="4" w:space="0" w:color="auto"/>
                    <w:right w:val="single" w:sz="4" w:space="0" w:color="auto"/>
                  </w:tcBorders>
                </w:tcPr>
                <w:p w14:paraId="7C4C8996" w14:textId="082F570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16.04.2028</w:t>
                  </w:r>
                </w:p>
              </w:tc>
              <w:tc>
                <w:tcPr>
                  <w:tcW w:w="2352" w:type="dxa"/>
                  <w:tcBorders>
                    <w:top w:val="nil"/>
                    <w:left w:val="nil"/>
                    <w:bottom w:val="single" w:sz="4" w:space="0" w:color="auto"/>
                    <w:right w:val="single" w:sz="4" w:space="0" w:color="auto"/>
                  </w:tcBorders>
                </w:tcPr>
                <w:p w14:paraId="1F4744CB" w14:textId="1B2B4EEA"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16.05.2028</w:t>
                  </w:r>
                </w:p>
              </w:tc>
            </w:tr>
            <w:tr w:rsidR="00845194" w14:paraId="63DF41CC" w14:textId="77777777" w:rsidTr="00590275">
              <w:tc>
                <w:tcPr>
                  <w:tcW w:w="2351" w:type="dxa"/>
                  <w:tcBorders>
                    <w:top w:val="nil"/>
                    <w:left w:val="single" w:sz="4" w:space="0" w:color="auto"/>
                    <w:bottom w:val="single" w:sz="4" w:space="0" w:color="auto"/>
                    <w:right w:val="single" w:sz="4" w:space="0" w:color="auto"/>
                  </w:tcBorders>
                  <w:vAlign w:val="center"/>
                </w:tcPr>
                <w:p w14:paraId="4950FA11" w14:textId="677F1B88"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35</w:t>
                  </w:r>
                </w:p>
              </w:tc>
              <w:tc>
                <w:tcPr>
                  <w:tcW w:w="2351" w:type="dxa"/>
                  <w:tcBorders>
                    <w:top w:val="nil"/>
                    <w:left w:val="single" w:sz="4" w:space="0" w:color="auto"/>
                    <w:bottom w:val="single" w:sz="4" w:space="0" w:color="auto"/>
                    <w:right w:val="single" w:sz="4" w:space="0" w:color="auto"/>
                  </w:tcBorders>
                </w:tcPr>
                <w:p w14:paraId="429641C1" w14:textId="125016E9"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16.05.2028</w:t>
                  </w:r>
                </w:p>
              </w:tc>
              <w:tc>
                <w:tcPr>
                  <w:tcW w:w="2352" w:type="dxa"/>
                  <w:tcBorders>
                    <w:top w:val="nil"/>
                    <w:left w:val="nil"/>
                    <w:bottom w:val="single" w:sz="4" w:space="0" w:color="auto"/>
                    <w:right w:val="single" w:sz="4" w:space="0" w:color="auto"/>
                  </w:tcBorders>
                </w:tcPr>
                <w:p w14:paraId="19657251" w14:textId="258BAEB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15.06.2028</w:t>
                  </w:r>
                </w:p>
              </w:tc>
            </w:tr>
            <w:tr w:rsidR="00845194" w14:paraId="049F54B8" w14:textId="77777777" w:rsidTr="00590275">
              <w:tc>
                <w:tcPr>
                  <w:tcW w:w="2351" w:type="dxa"/>
                  <w:tcBorders>
                    <w:top w:val="nil"/>
                    <w:left w:val="single" w:sz="4" w:space="0" w:color="auto"/>
                    <w:bottom w:val="single" w:sz="4" w:space="0" w:color="auto"/>
                    <w:right w:val="single" w:sz="4" w:space="0" w:color="auto"/>
                  </w:tcBorders>
                  <w:vAlign w:val="center"/>
                </w:tcPr>
                <w:p w14:paraId="06EC2E0B" w14:textId="7ABA02D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36</w:t>
                  </w:r>
                </w:p>
              </w:tc>
              <w:tc>
                <w:tcPr>
                  <w:tcW w:w="2351" w:type="dxa"/>
                  <w:tcBorders>
                    <w:top w:val="nil"/>
                    <w:left w:val="single" w:sz="4" w:space="0" w:color="auto"/>
                    <w:bottom w:val="single" w:sz="4" w:space="0" w:color="auto"/>
                    <w:right w:val="single" w:sz="4" w:space="0" w:color="auto"/>
                  </w:tcBorders>
                </w:tcPr>
                <w:p w14:paraId="2DAF03EF" w14:textId="4D0C9919"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15.06.2028</w:t>
                  </w:r>
                </w:p>
              </w:tc>
              <w:tc>
                <w:tcPr>
                  <w:tcW w:w="2352" w:type="dxa"/>
                  <w:tcBorders>
                    <w:top w:val="nil"/>
                    <w:left w:val="nil"/>
                    <w:bottom w:val="single" w:sz="4" w:space="0" w:color="auto"/>
                    <w:right w:val="single" w:sz="4" w:space="0" w:color="auto"/>
                  </w:tcBorders>
                </w:tcPr>
                <w:p w14:paraId="2E36BA8C" w14:textId="775A329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15.07.2028</w:t>
                  </w:r>
                </w:p>
              </w:tc>
            </w:tr>
            <w:tr w:rsidR="00845194" w14:paraId="49E22325" w14:textId="77777777" w:rsidTr="00590275">
              <w:tc>
                <w:tcPr>
                  <w:tcW w:w="2351" w:type="dxa"/>
                  <w:tcBorders>
                    <w:top w:val="nil"/>
                    <w:left w:val="single" w:sz="4" w:space="0" w:color="auto"/>
                    <w:bottom w:val="single" w:sz="4" w:space="0" w:color="auto"/>
                    <w:right w:val="single" w:sz="4" w:space="0" w:color="auto"/>
                  </w:tcBorders>
                  <w:vAlign w:val="center"/>
                </w:tcPr>
                <w:p w14:paraId="6F81D1BC" w14:textId="5A52C063"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37</w:t>
                  </w:r>
                </w:p>
              </w:tc>
              <w:tc>
                <w:tcPr>
                  <w:tcW w:w="2351" w:type="dxa"/>
                  <w:tcBorders>
                    <w:top w:val="nil"/>
                    <w:left w:val="single" w:sz="4" w:space="0" w:color="auto"/>
                    <w:bottom w:val="single" w:sz="4" w:space="0" w:color="auto"/>
                    <w:right w:val="single" w:sz="4" w:space="0" w:color="auto"/>
                  </w:tcBorders>
                </w:tcPr>
                <w:p w14:paraId="625810A8" w14:textId="33AB7C6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15.07.2028</w:t>
                  </w:r>
                </w:p>
              </w:tc>
              <w:tc>
                <w:tcPr>
                  <w:tcW w:w="2352" w:type="dxa"/>
                  <w:tcBorders>
                    <w:top w:val="nil"/>
                    <w:left w:val="nil"/>
                    <w:bottom w:val="single" w:sz="4" w:space="0" w:color="auto"/>
                    <w:right w:val="single" w:sz="4" w:space="0" w:color="auto"/>
                  </w:tcBorders>
                </w:tcPr>
                <w:p w14:paraId="6783E481" w14:textId="54CFEDC8"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14.08.2028</w:t>
                  </w:r>
                </w:p>
              </w:tc>
            </w:tr>
            <w:tr w:rsidR="00845194" w14:paraId="277B366E" w14:textId="77777777" w:rsidTr="00590275">
              <w:tc>
                <w:tcPr>
                  <w:tcW w:w="2351" w:type="dxa"/>
                  <w:tcBorders>
                    <w:top w:val="nil"/>
                    <w:left w:val="single" w:sz="4" w:space="0" w:color="auto"/>
                    <w:bottom w:val="single" w:sz="4" w:space="0" w:color="auto"/>
                    <w:right w:val="single" w:sz="4" w:space="0" w:color="auto"/>
                  </w:tcBorders>
                  <w:vAlign w:val="center"/>
                </w:tcPr>
                <w:p w14:paraId="036B2D12" w14:textId="47E1E93F"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38</w:t>
                  </w:r>
                </w:p>
              </w:tc>
              <w:tc>
                <w:tcPr>
                  <w:tcW w:w="2351" w:type="dxa"/>
                  <w:tcBorders>
                    <w:top w:val="nil"/>
                    <w:left w:val="single" w:sz="4" w:space="0" w:color="auto"/>
                    <w:bottom w:val="single" w:sz="4" w:space="0" w:color="auto"/>
                    <w:right w:val="single" w:sz="4" w:space="0" w:color="auto"/>
                  </w:tcBorders>
                </w:tcPr>
                <w:p w14:paraId="41ACAADC" w14:textId="40BDFCB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14.08.2028</w:t>
                  </w:r>
                </w:p>
              </w:tc>
              <w:tc>
                <w:tcPr>
                  <w:tcW w:w="2352" w:type="dxa"/>
                  <w:tcBorders>
                    <w:top w:val="nil"/>
                    <w:left w:val="nil"/>
                    <w:bottom w:val="single" w:sz="4" w:space="0" w:color="auto"/>
                    <w:right w:val="single" w:sz="4" w:space="0" w:color="auto"/>
                  </w:tcBorders>
                </w:tcPr>
                <w:p w14:paraId="182390EB" w14:textId="5393CDDE"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13.09.2028</w:t>
                  </w:r>
                </w:p>
              </w:tc>
            </w:tr>
            <w:tr w:rsidR="00845194" w14:paraId="092B0617" w14:textId="77777777" w:rsidTr="00590275">
              <w:tc>
                <w:tcPr>
                  <w:tcW w:w="2351" w:type="dxa"/>
                  <w:tcBorders>
                    <w:top w:val="nil"/>
                    <w:left w:val="single" w:sz="4" w:space="0" w:color="auto"/>
                    <w:bottom w:val="single" w:sz="4" w:space="0" w:color="auto"/>
                    <w:right w:val="single" w:sz="4" w:space="0" w:color="auto"/>
                  </w:tcBorders>
                  <w:vAlign w:val="center"/>
                </w:tcPr>
                <w:p w14:paraId="3CE3D022" w14:textId="684DA6FF"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39</w:t>
                  </w:r>
                </w:p>
              </w:tc>
              <w:tc>
                <w:tcPr>
                  <w:tcW w:w="2351" w:type="dxa"/>
                  <w:tcBorders>
                    <w:top w:val="nil"/>
                    <w:left w:val="single" w:sz="4" w:space="0" w:color="auto"/>
                    <w:bottom w:val="single" w:sz="4" w:space="0" w:color="auto"/>
                    <w:right w:val="single" w:sz="4" w:space="0" w:color="auto"/>
                  </w:tcBorders>
                </w:tcPr>
                <w:p w14:paraId="0AB48EB5" w14:textId="060C6D5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13.09.2028</w:t>
                  </w:r>
                </w:p>
              </w:tc>
              <w:tc>
                <w:tcPr>
                  <w:tcW w:w="2352" w:type="dxa"/>
                  <w:tcBorders>
                    <w:top w:val="nil"/>
                    <w:left w:val="nil"/>
                    <w:bottom w:val="single" w:sz="4" w:space="0" w:color="auto"/>
                    <w:right w:val="single" w:sz="4" w:space="0" w:color="auto"/>
                  </w:tcBorders>
                </w:tcPr>
                <w:p w14:paraId="4BD36DE0" w14:textId="25CA666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13.10.2028</w:t>
                  </w:r>
                </w:p>
              </w:tc>
            </w:tr>
            <w:tr w:rsidR="00845194" w14:paraId="5B39E8D3" w14:textId="77777777" w:rsidTr="00590275">
              <w:tc>
                <w:tcPr>
                  <w:tcW w:w="2351" w:type="dxa"/>
                  <w:tcBorders>
                    <w:top w:val="nil"/>
                    <w:left w:val="single" w:sz="4" w:space="0" w:color="auto"/>
                    <w:bottom w:val="single" w:sz="4" w:space="0" w:color="auto"/>
                    <w:right w:val="single" w:sz="4" w:space="0" w:color="auto"/>
                  </w:tcBorders>
                  <w:vAlign w:val="center"/>
                </w:tcPr>
                <w:p w14:paraId="5295606B" w14:textId="60C6B303"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40</w:t>
                  </w:r>
                </w:p>
              </w:tc>
              <w:tc>
                <w:tcPr>
                  <w:tcW w:w="2351" w:type="dxa"/>
                  <w:tcBorders>
                    <w:top w:val="nil"/>
                    <w:left w:val="single" w:sz="4" w:space="0" w:color="auto"/>
                    <w:bottom w:val="single" w:sz="4" w:space="0" w:color="auto"/>
                    <w:right w:val="single" w:sz="4" w:space="0" w:color="auto"/>
                  </w:tcBorders>
                </w:tcPr>
                <w:p w14:paraId="47A0CE53" w14:textId="41CE6C22"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13.10.2028</w:t>
                  </w:r>
                </w:p>
              </w:tc>
              <w:tc>
                <w:tcPr>
                  <w:tcW w:w="2352" w:type="dxa"/>
                  <w:tcBorders>
                    <w:top w:val="nil"/>
                    <w:left w:val="nil"/>
                    <w:bottom w:val="single" w:sz="4" w:space="0" w:color="auto"/>
                    <w:right w:val="single" w:sz="4" w:space="0" w:color="auto"/>
                  </w:tcBorders>
                </w:tcPr>
                <w:p w14:paraId="7F181DBD" w14:textId="2717195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12.11.2028</w:t>
                  </w:r>
                </w:p>
              </w:tc>
            </w:tr>
            <w:tr w:rsidR="00845194" w14:paraId="7ED843F5" w14:textId="77777777" w:rsidTr="00590275">
              <w:tc>
                <w:tcPr>
                  <w:tcW w:w="2351" w:type="dxa"/>
                  <w:tcBorders>
                    <w:top w:val="nil"/>
                    <w:left w:val="single" w:sz="4" w:space="0" w:color="auto"/>
                    <w:bottom w:val="single" w:sz="4" w:space="0" w:color="auto"/>
                    <w:right w:val="single" w:sz="4" w:space="0" w:color="auto"/>
                  </w:tcBorders>
                  <w:vAlign w:val="center"/>
                </w:tcPr>
                <w:p w14:paraId="57A5C895" w14:textId="3C34C36D"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41</w:t>
                  </w:r>
                </w:p>
              </w:tc>
              <w:tc>
                <w:tcPr>
                  <w:tcW w:w="2351" w:type="dxa"/>
                  <w:tcBorders>
                    <w:top w:val="nil"/>
                    <w:left w:val="single" w:sz="4" w:space="0" w:color="auto"/>
                    <w:bottom w:val="single" w:sz="4" w:space="0" w:color="auto"/>
                    <w:right w:val="single" w:sz="4" w:space="0" w:color="auto"/>
                  </w:tcBorders>
                </w:tcPr>
                <w:p w14:paraId="0E0CE57B" w14:textId="4F3A00BE"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12.11.2028</w:t>
                  </w:r>
                </w:p>
              </w:tc>
              <w:tc>
                <w:tcPr>
                  <w:tcW w:w="2352" w:type="dxa"/>
                  <w:tcBorders>
                    <w:top w:val="nil"/>
                    <w:left w:val="nil"/>
                    <w:bottom w:val="single" w:sz="4" w:space="0" w:color="auto"/>
                    <w:right w:val="single" w:sz="4" w:space="0" w:color="auto"/>
                  </w:tcBorders>
                </w:tcPr>
                <w:p w14:paraId="1FCC61FF" w14:textId="7F3B522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12.12.2028</w:t>
                  </w:r>
                </w:p>
              </w:tc>
            </w:tr>
            <w:tr w:rsidR="00845194" w14:paraId="36D33754" w14:textId="77777777" w:rsidTr="00590275">
              <w:tc>
                <w:tcPr>
                  <w:tcW w:w="2351" w:type="dxa"/>
                  <w:tcBorders>
                    <w:top w:val="nil"/>
                    <w:left w:val="single" w:sz="4" w:space="0" w:color="auto"/>
                    <w:bottom w:val="single" w:sz="4" w:space="0" w:color="auto"/>
                    <w:right w:val="single" w:sz="4" w:space="0" w:color="auto"/>
                  </w:tcBorders>
                  <w:vAlign w:val="center"/>
                </w:tcPr>
                <w:p w14:paraId="49B4036B" w14:textId="21CCDB20"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42</w:t>
                  </w:r>
                </w:p>
              </w:tc>
              <w:tc>
                <w:tcPr>
                  <w:tcW w:w="2351" w:type="dxa"/>
                  <w:tcBorders>
                    <w:top w:val="nil"/>
                    <w:left w:val="single" w:sz="4" w:space="0" w:color="auto"/>
                    <w:bottom w:val="single" w:sz="4" w:space="0" w:color="auto"/>
                    <w:right w:val="single" w:sz="4" w:space="0" w:color="auto"/>
                  </w:tcBorders>
                </w:tcPr>
                <w:p w14:paraId="19F3EBA0" w14:textId="4AFF0C7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12.12.2028</w:t>
                  </w:r>
                </w:p>
              </w:tc>
              <w:tc>
                <w:tcPr>
                  <w:tcW w:w="2352" w:type="dxa"/>
                  <w:tcBorders>
                    <w:top w:val="nil"/>
                    <w:left w:val="nil"/>
                    <w:bottom w:val="single" w:sz="4" w:space="0" w:color="auto"/>
                    <w:right w:val="single" w:sz="4" w:space="0" w:color="auto"/>
                  </w:tcBorders>
                </w:tcPr>
                <w:p w14:paraId="3DA3251A" w14:textId="358D8FF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11.01.2029</w:t>
                  </w:r>
                </w:p>
              </w:tc>
            </w:tr>
            <w:tr w:rsidR="00845194" w14:paraId="4FDB2DFB" w14:textId="77777777" w:rsidTr="00590275">
              <w:tc>
                <w:tcPr>
                  <w:tcW w:w="2351" w:type="dxa"/>
                  <w:tcBorders>
                    <w:top w:val="nil"/>
                    <w:left w:val="single" w:sz="4" w:space="0" w:color="auto"/>
                    <w:bottom w:val="single" w:sz="4" w:space="0" w:color="auto"/>
                    <w:right w:val="single" w:sz="4" w:space="0" w:color="auto"/>
                  </w:tcBorders>
                  <w:vAlign w:val="center"/>
                </w:tcPr>
                <w:p w14:paraId="5FFE6608" w14:textId="12D8B7B2"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43</w:t>
                  </w:r>
                </w:p>
              </w:tc>
              <w:tc>
                <w:tcPr>
                  <w:tcW w:w="2351" w:type="dxa"/>
                  <w:tcBorders>
                    <w:top w:val="nil"/>
                    <w:left w:val="single" w:sz="4" w:space="0" w:color="auto"/>
                    <w:bottom w:val="single" w:sz="4" w:space="0" w:color="auto"/>
                    <w:right w:val="single" w:sz="4" w:space="0" w:color="auto"/>
                  </w:tcBorders>
                </w:tcPr>
                <w:p w14:paraId="3D9D3CEA" w14:textId="1F0BEDA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11.01.2029</w:t>
                  </w:r>
                </w:p>
              </w:tc>
              <w:tc>
                <w:tcPr>
                  <w:tcW w:w="2352" w:type="dxa"/>
                  <w:tcBorders>
                    <w:top w:val="nil"/>
                    <w:left w:val="nil"/>
                    <w:bottom w:val="single" w:sz="4" w:space="0" w:color="auto"/>
                    <w:right w:val="single" w:sz="4" w:space="0" w:color="auto"/>
                  </w:tcBorders>
                </w:tcPr>
                <w:p w14:paraId="5436A816" w14:textId="27A8C5C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10.02.2029</w:t>
                  </w:r>
                </w:p>
              </w:tc>
            </w:tr>
            <w:tr w:rsidR="00845194" w14:paraId="2C171B55" w14:textId="77777777" w:rsidTr="00590275">
              <w:tc>
                <w:tcPr>
                  <w:tcW w:w="2351" w:type="dxa"/>
                  <w:tcBorders>
                    <w:top w:val="nil"/>
                    <w:left w:val="single" w:sz="4" w:space="0" w:color="auto"/>
                    <w:bottom w:val="single" w:sz="4" w:space="0" w:color="auto"/>
                    <w:right w:val="single" w:sz="4" w:space="0" w:color="auto"/>
                  </w:tcBorders>
                  <w:vAlign w:val="center"/>
                </w:tcPr>
                <w:p w14:paraId="267FD5CB" w14:textId="10B95B23"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lastRenderedPageBreak/>
                    <w:t>44</w:t>
                  </w:r>
                </w:p>
              </w:tc>
              <w:tc>
                <w:tcPr>
                  <w:tcW w:w="2351" w:type="dxa"/>
                  <w:tcBorders>
                    <w:top w:val="nil"/>
                    <w:left w:val="single" w:sz="4" w:space="0" w:color="auto"/>
                    <w:bottom w:val="single" w:sz="4" w:space="0" w:color="auto"/>
                    <w:right w:val="single" w:sz="4" w:space="0" w:color="auto"/>
                  </w:tcBorders>
                </w:tcPr>
                <w:p w14:paraId="11399DE6" w14:textId="31EA056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10.02.2029</w:t>
                  </w:r>
                </w:p>
              </w:tc>
              <w:tc>
                <w:tcPr>
                  <w:tcW w:w="2352" w:type="dxa"/>
                  <w:tcBorders>
                    <w:top w:val="nil"/>
                    <w:left w:val="nil"/>
                    <w:bottom w:val="single" w:sz="4" w:space="0" w:color="auto"/>
                    <w:right w:val="single" w:sz="4" w:space="0" w:color="auto"/>
                  </w:tcBorders>
                </w:tcPr>
                <w:p w14:paraId="6A6B292A" w14:textId="79DD7F3A"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12.03.2029</w:t>
                  </w:r>
                </w:p>
              </w:tc>
            </w:tr>
            <w:tr w:rsidR="00845194" w14:paraId="00551AFB" w14:textId="77777777" w:rsidTr="00590275">
              <w:tc>
                <w:tcPr>
                  <w:tcW w:w="2351" w:type="dxa"/>
                  <w:tcBorders>
                    <w:top w:val="nil"/>
                    <w:left w:val="single" w:sz="4" w:space="0" w:color="auto"/>
                    <w:bottom w:val="single" w:sz="4" w:space="0" w:color="auto"/>
                    <w:right w:val="single" w:sz="4" w:space="0" w:color="auto"/>
                  </w:tcBorders>
                  <w:vAlign w:val="center"/>
                </w:tcPr>
                <w:p w14:paraId="0D805503" w14:textId="4166D339"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45</w:t>
                  </w:r>
                </w:p>
              </w:tc>
              <w:tc>
                <w:tcPr>
                  <w:tcW w:w="2351" w:type="dxa"/>
                  <w:tcBorders>
                    <w:top w:val="nil"/>
                    <w:left w:val="single" w:sz="4" w:space="0" w:color="auto"/>
                    <w:bottom w:val="single" w:sz="4" w:space="0" w:color="auto"/>
                    <w:right w:val="single" w:sz="4" w:space="0" w:color="auto"/>
                  </w:tcBorders>
                </w:tcPr>
                <w:p w14:paraId="0F4A125C" w14:textId="20C214FD"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12.03.2029</w:t>
                  </w:r>
                </w:p>
              </w:tc>
              <w:tc>
                <w:tcPr>
                  <w:tcW w:w="2352" w:type="dxa"/>
                  <w:tcBorders>
                    <w:top w:val="nil"/>
                    <w:left w:val="nil"/>
                    <w:bottom w:val="single" w:sz="4" w:space="0" w:color="auto"/>
                    <w:right w:val="single" w:sz="4" w:space="0" w:color="auto"/>
                  </w:tcBorders>
                </w:tcPr>
                <w:p w14:paraId="27AF04BA" w14:textId="50ABFB3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11.04.2029</w:t>
                  </w:r>
                </w:p>
              </w:tc>
            </w:tr>
            <w:tr w:rsidR="00845194" w14:paraId="085C92F8" w14:textId="77777777" w:rsidTr="00590275">
              <w:tc>
                <w:tcPr>
                  <w:tcW w:w="2351" w:type="dxa"/>
                  <w:tcBorders>
                    <w:top w:val="nil"/>
                    <w:left w:val="single" w:sz="4" w:space="0" w:color="auto"/>
                    <w:bottom w:val="single" w:sz="4" w:space="0" w:color="auto"/>
                    <w:right w:val="single" w:sz="4" w:space="0" w:color="auto"/>
                  </w:tcBorders>
                  <w:vAlign w:val="center"/>
                </w:tcPr>
                <w:p w14:paraId="5BF8C6A1" w14:textId="70D21804"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46</w:t>
                  </w:r>
                </w:p>
              </w:tc>
              <w:tc>
                <w:tcPr>
                  <w:tcW w:w="2351" w:type="dxa"/>
                  <w:tcBorders>
                    <w:top w:val="nil"/>
                    <w:left w:val="single" w:sz="4" w:space="0" w:color="auto"/>
                    <w:bottom w:val="single" w:sz="4" w:space="0" w:color="auto"/>
                    <w:right w:val="single" w:sz="4" w:space="0" w:color="auto"/>
                  </w:tcBorders>
                </w:tcPr>
                <w:p w14:paraId="71E8F836" w14:textId="46F04EE2"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11.04.2029</w:t>
                  </w:r>
                </w:p>
              </w:tc>
              <w:tc>
                <w:tcPr>
                  <w:tcW w:w="2352" w:type="dxa"/>
                  <w:tcBorders>
                    <w:top w:val="nil"/>
                    <w:left w:val="nil"/>
                    <w:bottom w:val="single" w:sz="4" w:space="0" w:color="auto"/>
                    <w:right w:val="single" w:sz="4" w:space="0" w:color="auto"/>
                  </w:tcBorders>
                </w:tcPr>
                <w:p w14:paraId="11872329" w14:textId="0C0F10A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11.05.2029</w:t>
                  </w:r>
                </w:p>
              </w:tc>
            </w:tr>
            <w:tr w:rsidR="00845194" w14:paraId="731CF5F7" w14:textId="77777777" w:rsidTr="00590275">
              <w:tc>
                <w:tcPr>
                  <w:tcW w:w="2351" w:type="dxa"/>
                  <w:tcBorders>
                    <w:top w:val="nil"/>
                    <w:left w:val="single" w:sz="4" w:space="0" w:color="auto"/>
                    <w:bottom w:val="single" w:sz="4" w:space="0" w:color="auto"/>
                    <w:right w:val="single" w:sz="4" w:space="0" w:color="auto"/>
                  </w:tcBorders>
                  <w:vAlign w:val="center"/>
                </w:tcPr>
                <w:p w14:paraId="627EFAF9" w14:textId="38FE2391"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47</w:t>
                  </w:r>
                </w:p>
              </w:tc>
              <w:tc>
                <w:tcPr>
                  <w:tcW w:w="2351" w:type="dxa"/>
                  <w:tcBorders>
                    <w:top w:val="nil"/>
                    <w:left w:val="single" w:sz="4" w:space="0" w:color="auto"/>
                    <w:bottom w:val="single" w:sz="4" w:space="0" w:color="auto"/>
                    <w:right w:val="single" w:sz="4" w:space="0" w:color="auto"/>
                  </w:tcBorders>
                </w:tcPr>
                <w:p w14:paraId="3C6F1C37" w14:textId="08A7502A"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11.05.2029</w:t>
                  </w:r>
                </w:p>
              </w:tc>
              <w:tc>
                <w:tcPr>
                  <w:tcW w:w="2352" w:type="dxa"/>
                  <w:tcBorders>
                    <w:top w:val="nil"/>
                    <w:left w:val="nil"/>
                    <w:bottom w:val="single" w:sz="4" w:space="0" w:color="auto"/>
                    <w:right w:val="single" w:sz="4" w:space="0" w:color="auto"/>
                  </w:tcBorders>
                </w:tcPr>
                <w:p w14:paraId="0D9A4A31" w14:textId="15BB109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10.06.2029</w:t>
                  </w:r>
                </w:p>
              </w:tc>
            </w:tr>
            <w:tr w:rsidR="00845194" w14:paraId="10380167" w14:textId="77777777" w:rsidTr="00590275">
              <w:tc>
                <w:tcPr>
                  <w:tcW w:w="2351" w:type="dxa"/>
                  <w:tcBorders>
                    <w:top w:val="nil"/>
                    <w:left w:val="single" w:sz="4" w:space="0" w:color="auto"/>
                    <w:bottom w:val="single" w:sz="4" w:space="0" w:color="auto"/>
                    <w:right w:val="single" w:sz="4" w:space="0" w:color="auto"/>
                  </w:tcBorders>
                  <w:vAlign w:val="center"/>
                </w:tcPr>
                <w:p w14:paraId="3914FF77" w14:textId="4478F0B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48</w:t>
                  </w:r>
                </w:p>
              </w:tc>
              <w:tc>
                <w:tcPr>
                  <w:tcW w:w="2351" w:type="dxa"/>
                  <w:tcBorders>
                    <w:top w:val="nil"/>
                    <w:left w:val="single" w:sz="4" w:space="0" w:color="auto"/>
                    <w:bottom w:val="single" w:sz="4" w:space="0" w:color="auto"/>
                    <w:right w:val="single" w:sz="4" w:space="0" w:color="auto"/>
                  </w:tcBorders>
                </w:tcPr>
                <w:p w14:paraId="75994015" w14:textId="6EB841B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10.06.2029</w:t>
                  </w:r>
                </w:p>
              </w:tc>
              <w:tc>
                <w:tcPr>
                  <w:tcW w:w="2352" w:type="dxa"/>
                  <w:tcBorders>
                    <w:top w:val="nil"/>
                    <w:left w:val="nil"/>
                    <w:bottom w:val="single" w:sz="4" w:space="0" w:color="auto"/>
                    <w:right w:val="single" w:sz="4" w:space="0" w:color="auto"/>
                  </w:tcBorders>
                </w:tcPr>
                <w:p w14:paraId="133C6D41" w14:textId="2DBF3A58"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10.07.2029</w:t>
                  </w:r>
                </w:p>
              </w:tc>
            </w:tr>
            <w:tr w:rsidR="00845194" w14:paraId="5FA235AC" w14:textId="77777777" w:rsidTr="00590275">
              <w:tc>
                <w:tcPr>
                  <w:tcW w:w="2351" w:type="dxa"/>
                  <w:tcBorders>
                    <w:top w:val="nil"/>
                    <w:left w:val="single" w:sz="4" w:space="0" w:color="auto"/>
                    <w:bottom w:val="single" w:sz="4" w:space="0" w:color="auto"/>
                    <w:right w:val="single" w:sz="4" w:space="0" w:color="auto"/>
                  </w:tcBorders>
                  <w:vAlign w:val="center"/>
                </w:tcPr>
                <w:p w14:paraId="4F9A7507" w14:textId="1C2E027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49</w:t>
                  </w:r>
                </w:p>
              </w:tc>
              <w:tc>
                <w:tcPr>
                  <w:tcW w:w="2351" w:type="dxa"/>
                  <w:tcBorders>
                    <w:top w:val="nil"/>
                    <w:left w:val="single" w:sz="4" w:space="0" w:color="auto"/>
                    <w:bottom w:val="single" w:sz="4" w:space="0" w:color="auto"/>
                    <w:right w:val="single" w:sz="4" w:space="0" w:color="auto"/>
                  </w:tcBorders>
                </w:tcPr>
                <w:p w14:paraId="7388789D" w14:textId="2C22119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10.07.2029</w:t>
                  </w:r>
                </w:p>
              </w:tc>
              <w:tc>
                <w:tcPr>
                  <w:tcW w:w="2352" w:type="dxa"/>
                  <w:tcBorders>
                    <w:top w:val="nil"/>
                    <w:left w:val="nil"/>
                    <w:bottom w:val="single" w:sz="4" w:space="0" w:color="auto"/>
                    <w:right w:val="single" w:sz="4" w:space="0" w:color="auto"/>
                  </w:tcBorders>
                </w:tcPr>
                <w:p w14:paraId="55880E87" w14:textId="3209665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09.08.2029</w:t>
                  </w:r>
                </w:p>
              </w:tc>
            </w:tr>
            <w:tr w:rsidR="00845194" w14:paraId="2AB64437" w14:textId="77777777" w:rsidTr="00590275">
              <w:tc>
                <w:tcPr>
                  <w:tcW w:w="2351" w:type="dxa"/>
                  <w:tcBorders>
                    <w:top w:val="nil"/>
                    <w:left w:val="single" w:sz="4" w:space="0" w:color="auto"/>
                    <w:bottom w:val="single" w:sz="4" w:space="0" w:color="auto"/>
                    <w:right w:val="single" w:sz="4" w:space="0" w:color="auto"/>
                  </w:tcBorders>
                  <w:vAlign w:val="center"/>
                </w:tcPr>
                <w:p w14:paraId="6CF1DF26" w14:textId="2DA89A1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50</w:t>
                  </w:r>
                </w:p>
              </w:tc>
              <w:tc>
                <w:tcPr>
                  <w:tcW w:w="2351" w:type="dxa"/>
                  <w:tcBorders>
                    <w:top w:val="nil"/>
                    <w:left w:val="single" w:sz="4" w:space="0" w:color="auto"/>
                    <w:bottom w:val="single" w:sz="4" w:space="0" w:color="auto"/>
                    <w:right w:val="single" w:sz="4" w:space="0" w:color="auto"/>
                  </w:tcBorders>
                </w:tcPr>
                <w:p w14:paraId="160AA294" w14:textId="382CF0F9"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09.08.2029</w:t>
                  </w:r>
                </w:p>
              </w:tc>
              <w:tc>
                <w:tcPr>
                  <w:tcW w:w="2352" w:type="dxa"/>
                  <w:tcBorders>
                    <w:top w:val="nil"/>
                    <w:left w:val="nil"/>
                    <w:bottom w:val="single" w:sz="4" w:space="0" w:color="auto"/>
                    <w:right w:val="single" w:sz="4" w:space="0" w:color="auto"/>
                  </w:tcBorders>
                </w:tcPr>
                <w:p w14:paraId="310BBF4A" w14:textId="2F25614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08.09.2029</w:t>
                  </w:r>
                </w:p>
              </w:tc>
            </w:tr>
            <w:tr w:rsidR="00845194" w14:paraId="2A6FF25A" w14:textId="77777777" w:rsidTr="00590275">
              <w:tc>
                <w:tcPr>
                  <w:tcW w:w="2351" w:type="dxa"/>
                  <w:tcBorders>
                    <w:top w:val="nil"/>
                    <w:left w:val="single" w:sz="4" w:space="0" w:color="auto"/>
                    <w:bottom w:val="single" w:sz="4" w:space="0" w:color="auto"/>
                    <w:right w:val="single" w:sz="4" w:space="0" w:color="auto"/>
                  </w:tcBorders>
                  <w:vAlign w:val="center"/>
                </w:tcPr>
                <w:p w14:paraId="2D63ACA7" w14:textId="48113B41"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51</w:t>
                  </w:r>
                </w:p>
              </w:tc>
              <w:tc>
                <w:tcPr>
                  <w:tcW w:w="2351" w:type="dxa"/>
                  <w:tcBorders>
                    <w:top w:val="nil"/>
                    <w:left w:val="single" w:sz="4" w:space="0" w:color="auto"/>
                    <w:bottom w:val="single" w:sz="4" w:space="0" w:color="auto"/>
                    <w:right w:val="single" w:sz="4" w:space="0" w:color="auto"/>
                  </w:tcBorders>
                </w:tcPr>
                <w:p w14:paraId="63E33EC2" w14:textId="581B066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08.09.2029</w:t>
                  </w:r>
                </w:p>
              </w:tc>
              <w:tc>
                <w:tcPr>
                  <w:tcW w:w="2352" w:type="dxa"/>
                  <w:tcBorders>
                    <w:top w:val="nil"/>
                    <w:left w:val="nil"/>
                    <w:bottom w:val="single" w:sz="4" w:space="0" w:color="auto"/>
                    <w:right w:val="single" w:sz="4" w:space="0" w:color="auto"/>
                  </w:tcBorders>
                </w:tcPr>
                <w:p w14:paraId="1FEB8C3E" w14:textId="1FD081F2"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08.10.2029</w:t>
                  </w:r>
                </w:p>
              </w:tc>
            </w:tr>
            <w:tr w:rsidR="00845194" w14:paraId="708CB39E" w14:textId="77777777" w:rsidTr="00590275">
              <w:tc>
                <w:tcPr>
                  <w:tcW w:w="2351" w:type="dxa"/>
                  <w:tcBorders>
                    <w:top w:val="nil"/>
                    <w:left w:val="single" w:sz="4" w:space="0" w:color="auto"/>
                    <w:bottom w:val="single" w:sz="4" w:space="0" w:color="auto"/>
                    <w:right w:val="single" w:sz="4" w:space="0" w:color="auto"/>
                  </w:tcBorders>
                  <w:vAlign w:val="center"/>
                </w:tcPr>
                <w:p w14:paraId="23B139A5" w14:textId="1D15D810"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52</w:t>
                  </w:r>
                </w:p>
              </w:tc>
              <w:tc>
                <w:tcPr>
                  <w:tcW w:w="2351" w:type="dxa"/>
                  <w:tcBorders>
                    <w:top w:val="nil"/>
                    <w:left w:val="single" w:sz="4" w:space="0" w:color="auto"/>
                    <w:bottom w:val="single" w:sz="4" w:space="0" w:color="auto"/>
                    <w:right w:val="single" w:sz="4" w:space="0" w:color="auto"/>
                  </w:tcBorders>
                </w:tcPr>
                <w:p w14:paraId="60FD2556" w14:textId="6A0EABA9"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08.10.2029</w:t>
                  </w:r>
                </w:p>
              </w:tc>
              <w:tc>
                <w:tcPr>
                  <w:tcW w:w="2352" w:type="dxa"/>
                  <w:tcBorders>
                    <w:top w:val="nil"/>
                    <w:left w:val="nil"/>
                    <w:bottom w:val="single" w:sz="4" w:space="0" w:color="auto"/>
                    <w:right w:val="single" w:sz="4" w:space="0" w:color="auto"/>
                  </w:tcBorders>
                </w:tcPr>
                <w:p w14:paraId="6A8E4F7F" w14:textId="4FDC6808"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07.11.2029</w:t>
                  </w:r>
                </w:p>
              </w:tc>
            </w:tr>
            <w:tr w:rsidR="00845194" w14:paraId="2489049C" w14:textId="77777777" w:rsidTr="00590275">
              <w:tc>
                <w:tcPr>
                  <w:tcW w:w="2351" w:type="dxa"/>
                  <w:tcBorders>
                    <w:top w:val="nil"/>
                    <w:left w:val="single" w:sz="4" w:space="0" w:color="auto"/>
                    <w:bottom w:val="single" w:sz="4" w:space="0" w:color="auto"/>
                    <w:right w:val="single" w:sz="4" w:space="0" w:color="auto"/>
                  </w:tcBorders>
                  <w:vAlign w:val="center"/>
                </w:tcPr>
                <w:p w14:paraId="60D3B799" w14:textId="558FDB7D"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53</w:t>
                  </w:r>
                </w:p>
              </w:tc>
              <w:tc>
                <w:tcPr>
                  <w:tcW w:w="2351" w:type="dxa"/>
                  <w:tcBorders>
                    <w:top w:val="nil"/>
                    <w:left w:val="single" w:sz="4" w:space="0" w:color="auto"/>
                    <w:bottom w:val="single" w:sz="4" w:space="0" w:color="auto"/>
                    <w:right w:val="single" w:sz="4" w:space="0" w:color="auto"/>
                  </w:tcBorders>
                </w:tcPr>
                <w:p w14:paraId="35374485" w14:textId="0AE4296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07.11.2029</w:t>
                  </w:r>
                </w:p>
              </w:tc>
              <w:tc>
                <w:tcPr>
                  <w:tcW w:w="2352" w:type="dxa"/>
                  <w:tcBorders>
                    <w:top w:val="nil"/>
                    <w:left w:val="nil"/>
                    <w:bottom w:val="single" w:sz="4" w:space="0" w:color="auto"/>
                    <w:right w:val="single" w:sz="4" w:space="0" w:color="auto"/>
                  </w:tcBorders>
                </w:tcPr>
                <w:p w14:paraId="244C7749" w14:textId="6E15D3F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07.12.2029</w:t>
                  </w:r>
                </w:p>
              </w:tc>
            </w:tr>
            <w:tr w:rsidR="00845194" w14:paraId="4C91491E" w14:textId="77777777" w:rsidTr="00590275">
              <w:tc>
                <w:tcPr>
                  <w:tcW w:w="2351" w:type="dxa"/>
                  <w:tcBorders>
                    <w:top w:val="nil"/>
                    <w:left w:val="single" w:sz="4" w:space="0" w:color="auto"/>
                    <w:bottom w:val="single" w:sz="4" w:space="0" w:color="auto"/>
                    <w:right w:val="single" w:sz="4" w:space="0" w:color="auto"/>
                  </w:tcBorders>
                  <w:vAlign w:val="center"/>
                </w:tcPr>
                <w:p w14:paraId="3782AD63" w14:textId="5672CD94"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54</w:t>
                  </w:r>
                </w:p>
              </w:tc>
              <w:tc>
                <w:tcPr>
                  <w:tcW w:w="2351" w:type="dxa"/>
                  <w:tcBorders>
                    <w:top w:val="nil"/>
                    <w:left w:val="single" w:sz="4" w:space="0" w:color="auto"/>
                    <w:bottom w:val="single" w:sz="4" w:space="0" w:color="auto"/>
                    <w:right w:val="single" w:sz="4" w:space="0" w:color="auto"/>
                  </w:tcBorders>
                </w:tcPr>
                <w:p w14:paraId="2B428B34" w14:textId="0D458EFF"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07.12.2029</w:t>
                  </w:r>
                </w:p>
              </w:tc>
              <w:tc>
                <w:tcPr>
                  <w:tcW w:w="2352" w:type="dxa"/>
                  <w:tcBorders>
                    <w:top w:val="nil"/>
                    <w:left w:val="nil"/>
                    <w:bottom w:val="single" w:sz="4" w:space="0" w:color="auto"/>
                    <w:right w:val="single" w:sz="4" w:space="0" w:color="auto"/>
                  </w:tcBorders>
                </w:tcPr>
                <w:p w14:paraId="32E3145F" w14:textId="408B732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06.01.2030</w:t>
                  </w:r>
                </w:p>
              </w:tc>
            </w:tr>
            <w:tr w:rsidR="00845194" w14:paraId="121AA92E" w14:textId="77777777" w:rsidTr="00590275">
              <w:tc>
                <w:tcPr>
                  <w:tcW w:w="2351" w:type="dxa"/>
                  <w:tcBorders>
                    <w:top w:val="nil"/>
                    <w:left w:val="single" w:sz="4" w:space="0" w:color="auto"/>
                    <w:bottom w:val="single" w:sz="4" w:space="0" w:color="auto"/>
                    <w:right w:val="single" w:sz="4" w:space="0" w:color="auto"/>
                  </w:tcBorders>
                  <w:vAlign w:val="center"/>
                </w:tcPr>
                <w:p w14:paraId="7CAEDE1C" w14:textId="40CD6095"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55</w:t>
                  </w:r>
                </w:p>
              </w:tc>
              <w:tc>
                <w:tcPr>
                  <w:tcW w:w="2351" w:type="dxa"/>
                  <w:tcBorders>
                    <w:top w:val="nil"/>
                    <w:left w:val="single" w:sz="4" w:space="0" w:color="auto"/>
                    <w:bottom w:val="single" w:sz="4" w:space="0" w:color="auto"/>
                    <w:right w:val="single" w:sz="4" w:space="0" w:color="auto"/>
                  </w:tcBorders>
                </w:tcPr>
                <w:p w14:paraId="5B8BCCAF" w14:textId="21FEFD90"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06.01.2030</w:t>
                  </w:r>
                </w:p>
              </w:tc>
              <w:tc>
                <w:tcPr>
                  <w:tcW w:w="2352" w:type="dxa"/>
                  <w:tcBorders>
                    <w:top w:val="nil"/>
                    <w:left w:val="nil"/>
                    <w:bottom w:val="single" w:sz="4" w:space="0" w:color="auto"/>
                    <w:right w:val="single" w:sz="4" w:space="0" w:color="auto"/>
                  </w:tcBorders>
                </w:tcPr>
                <w:p w14:paraId="1D3840CD" w14:textId="4E52311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05.02.2030</w:t>
                  </w:r>
                </w:p>
              </w:tc>
            </w:tr>
            <w:tr w:rsidR="00845194" w14:paraId="6DEA546E" w14:textId="77777777" w:rsidTr="00590275">
              <w:tc>
                <w:tcPr>
                  <w:tcW w:w="2351" w:type="dxa"/>
                  <w:tcBorders>
                    <w:top w:val="nil"/>
                    <w:left w:val="single" w:sz="4" w:space="0" w:color="auto"/>
                    <w:bottom w:val="single" w:sz="4" w:space="0" w:color="auto"/>
                    <w:right w:val="single" w:sz="4" w:space="0" w:color="auto"/>
                  </w:tcBorders>
                  <w:vAlign w:val="center"/>
                </w:tcPr>
                <w:p w14:paraId="23D8FFBC" w14:textId="4232068A"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56</w:t>
                  </w:r>
                </w:p>
              </w:tc>
              <w:tc>
                <w:tcPr>
                  <w:tcW w:w="2351" w:type="dxa"/>
                  <w:tcBorders>
                    <w:top w:val="nil"/>
                    <w:left w:val="single" w:sz="4" w:space="0" w:color="auto"/>
                    <w:bottom w:val="single" w:sz="4" w:space="0" w:color="auto"/>
                    <w:right w:val="single" w:sz="4" w:space="0" w:color="auto"/>
                  </w:tcBorders>
                </w:tcPr>
                <w:p w14:paraId="56D7A7B6" w14:textId="1431A50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05.02.2030</w:t>
                  </w:r>
                </w:p>
              </w:tc>
              <w:tc>
                <w:tcPr>
                  <w:tcW w:w="2352" w:type="dxa"/>
                  <w:tcBorders>
                    <w:top w:val="nil"/>
                    <w:left w:val="nil"/>
                    <w:bottom w:val="single" w:sz="4" w:space="0" w:color="auto"/>
                    <w:right w:val="single" w:sz="4" w:space="0" w:color="auto"/>
                  </w:tcBorders>
                </w:tcPr>
                <w:p w14:paraId="2A49D7D8" w14:textId="4F95405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07.03.2030</w:t>
                  </w:r>
                </w:p>
              </w:tc>
            </w:tr>
            <w:tr w:rsidR="00845194" w14:paraId="6F3A239E" w14:textId="77777777" w:rsidTr="00590275">
              <w:tc>
                <w:tcPr>
                  <w:tcW w:w="2351" w:type="dxa"/>
                  <w:tcBorders>
                    <w:top w:val="nil"/>
                    <w:left w:val="single" w:sz="4" w:space="0" w:color="auto"/>
                    <w:bottom w:val="single" w:sz="4" w:space="0" w:color="auto"/>
                    <w:right w:val="single" w:sz="4" w:space="0" w:color="auto"/>
                  </w:tcBorders>
                  <w:vAlign w:val="center"/>
                </w:tcPr>
                <w:p w14:paraId="51B5ED6E" w14:textId="2BD2C717"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57</w:t>
                  </w:r>
                </w:p>
              </w:tc>
              <w:tc>
                <w:tcPr>
                  <w:tcW w:w="2351" w:type="dxa"/>
                  <w:tcBorders>
                    <w:top w:val="nil"/>
                    <w:left w:val="single" w:sz="4" w:space="0" w:color="auto"/>
                    <w:bottom w:val="single" w:sz="4" w:space="0" w:color="auto"/>
                    <w:right w:val="single" w:sz="4" w:space="0" w:color="auto"/>
                  </w:tcBorders>
                </w:tcPr>
                <w:p w14:paraId="4B627D56" w14:textId="502C83A3"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07.03.2030</w:t>
                  </w:r>
                </w:p>
              </w:tc>
              <w:tc>
                <w:tcPr>
                  <w:tcW w:w="2352" w:type="dxa"/>
                  <w:tcBorders>
                    <w:top w:val="nil"/>
                    <w:left w:val="nil"/>
                    <w:bottom w:val="single" w:sz="4" w:space="0" w:color="auto"/>
                    <w:right w:val="single" w:sz="4" w:space="0" w:color="auto"/>
                  </w:tcBorders>
                </w:tcPr>
                <w:p w14:paraId="1C6F270F" w14:textId="56C2EC9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06.04.2030</w:t>
                  </w:r>
                </w:p>
              </w:tc>
            </w:tr>
            <w:tr w:rsidR="00845194" w14:paraId="113DDC04" w14:textId="77777777" w:rsidTr="00590275">
              <w:tc>
                <w:tcPr>
                  <w:tcW w:w="2351" w:type="dxa"/>
                  <w:tcBorders>
                    <w:top w:val="nil"/>
                    <w:left w:val="single" w:sz="4" w:space="0" w:color="auto"/>
                    <w:bottom w:val="single" w:sz="4" w:space="0" w:color="auto"/>
                    <w:right w:val="single" w:sz="4" w:space="0" w:color="auto"/>
                  </w:tcBorders>
                  <w:vAlign w:val="center"/>
                </w:tcPr>
                <w:p w14:paraId="247554F1" w14:textId="0EFB37A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58</w:t>
                  </w:r>
                </w:p>
              </w:tc>
              <w:tc>
                <w:tcPr>
                  <w:tcW w:w="2351" w:type="dxa"/>
                  <w:tcBorders>
                    <w:top w:val="nil"/>
                    <w:left w:val="single" w:sz="4" w:space="0" w:color="auto"/>
                    <w:bottom w:val="single" w:sz="4" w:space="0" w:color="auto"/>
                    <w:right w:val="single" w:sz="4" w:space="0" w:color="auto"/>
                  </w:tcBorders>
                </w:tcPr>
                <w:p w14:paraId="444874CC" w14:textId="56937AA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06.04.2030</w:t>
                  </w:r>
                </w:p>
              </w:tc>
              <w:tc>
                <w:tcPr>
                  <w:tcW w:w="2352" w:type="dxa"/>
                  <w:tcBorders>
                    <w:top w:val="nil"/>
                    <w:left w:val="nil"/>
                    <w:bottom w:val="single" w:sz="4" w:space="0" w:color="auto"/>
                    <w:right w:val="single" w:sz="4" w:space="0" w:color="auto"/>
                  </w:tcBorders>
                </w:tcPr>
                <w:p w14:paraId="2AB58862" w14:textId="72D5493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06.05.2030</w:t>
                  </w:r>
                </w:p>
              </w:tc>
            </w:tr>
            <w:tr w:rsidR="00845194" w14:paraId="36FA476B" w14:textId="77777777" w:rsidTr="00590275">
              <w:tc>
                <w:tcPr>
                  <w:tcW w:w="2351" w:type="dxa"/>
                  <w:tcBorders>
                    <w:top w:val="nil"/>
                    <w:left w:val="single" w:sz="4" w:space="0" w:color="auto"/>
                    <w:bottom w:val="single" w:sz="4" w:space="0" w:color="auto"/>
                    <w:right w:val="single" w:sz="4" w:space="0" w:color="auto"/>
                  </w:tcBorders>
                  <w:vAlign w:val="center"/>
                </w:tcPr>
                <w:p w14:paraId="0D2E32B7" w14:textId="7B666FB6"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59</w:t>
                  </w:r>
                </w:p>
              </w:tc>
              <w:tc>
                <w:tcPr>
                  <w:tcW w:w="2351" w:type="dxa"/>
                  <w:tcBorders>
                    <w:top w:val="nil"/>
                    <w:left w:val="single" w:sz="4" w:space="0" w:color="auto"/>
                    <w:bottom w:val="single" w:sz="4" w:space="0" w:color="auto"/>
                    <w:right w:val="single" w:sz="4" w:space="0" w:color="auto"/>
                  </w:tcBorders>
                </w:tcPr>
                <w:p w14:paraId="405C3EDE" w14:textId="23D883E4"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06.05.2030</w:t>
                  </w:r>
                </w:p>
              </w:tc>
              <w:tc>
                <w:tcPr>
                  <w:tcW w:w="2352" w:type="dxa"/>
                  <w:tcBorders>
                    <w:top w:val="nil"/>
                    <w:left w:val="nil"/>
                    <w:bottom w:val="single" w:sz="4" w:space="0" w:color="auto"/>
                    <w:right w:val="single" w:sz="4" w:space="0" w:color="auto"/>
                  </w:tcBorders>
                </w:tcPr>
                <w:p w14:paraId="2DE4A0D1" w14:textId="4448958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05.06.2030</w:t>
                  </w:r>
                </w:p>
              </w:tc>
            </w:tr>
            <w:tr w:rsidR="00845194" w14:paraId="71373A4F" w14:textId="77777777" w:rsidTr="00590275">
              <w:tc>
                <w:tcPr>
                  <w:tcW w:w="2351" w:type="dxa"/>
                  <w:tcBorders>
                    <w:top w:val="nil"/>
                    <w:left w:val="single" w:sz="4" w:space="0" w:color="auto"/>
                    <w:bottom w:val="single" w:sz="4" w:space="0" w:color="auto"/>
                    <w:right w:val="single" w:sz="4" w:space="0" w:color="auto"/>
                  </w:tcBorders>
                  <w:vAlign w:val="center"/>
                </w:tcPr>
                <w:p w14:paraId="3A92B760" w14:textId="2F9D0B66"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60</w:t>
                  </w:r>
                </w:p>
              </w:tc>
              <w:tc>
                <w:tcPr>
                  <w:tcW w:w="2351" w:type="dxa"/>
                  <w:tcBorders>
                    <w:top w:val="nil"/>
                    <w:left w:val="single" w:sz="4" w:space="0" w:color="auto"/>
                    <w:bottom w:val="single" w:sz="4" w:space="0" w:color="auto"/>
                    <w:right w:val="single" w:sz="4" w:space="0" w:color="auto"/>
                  </w:tcBorders>
                </w:tcPr>
                <w:p w14:paraId="2991C01C" w14:textId="36CB1A1A"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05.06.2030</w:t>
                  </w:r>
                </w:p>
              </w:tc>
              <w:tc>
                <w:tcPr>
                  <w:tcW w:w="2352" w:type="dxa"/>
                  <w:tcBorders>
                    <w:top w:val="nil"/>
                    <w:left w:val="nil"/>
                    <w:bottom w:val="single" w:sz="4" w:space="0" w:color="auto"/>
                    <w:right w:val="single" w:sz="4" w:space="0" w:color="auto"/>
                  </w:tcBorders>
                </w:tcPr>
                <w:p w14:paraId="5783AAAB" w14:textId="28B52D51"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05.07.2030</w:t>
                  </w:r>
                </w:p>
              </w:tc>
            </w:tr>
            <w:tr w:rsidR="00845194" w14:paraId="3F7C9A49" w14:textId="77777777" w:rsidTr="00590275">
              <w:tc>
                <w:tcPr>
                  <w:tcW w:w="2351" w:type="dxa"/>
                  <w:tcBorders>
                    <w:top w:val="nil"/>
                    <w:left w:val="single" w:sz="4" w:space="0" w:color="auto"/>
                    <w:bottom w:val="single" w:sz="4" w:space="0" w:color="auto"/>
                    <w:right w:val="single" w:sz="4" w:space="0" w:color="auto"/>
                  </w:tcBorders>
                  <w:vAlign w:val="center"/>
                </w:tcPr>
                <w:p w14:paraId="6EC4E0E2" w14:textId="4998360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61</w:t>
                  </w:r>
                </w:p>
              </w:tc>
              <w:tc>
                <w:tcPr>
                  <w:tcW w:w="2351" w:type="dxa"/>
                  <w:tcBorders>
                    <w:top w:val="nil"/>
                    <w:left w:val="single" w:sz="4" w:space="0" w:color="auto"/>
                    <w:bottom w:val="single" w:sz="4" w:space="0" w:color="auto"/>
                    <w:right w:val="single" w:sz="4" w:space="0" w:color="auto"/>
                  </w:tcBorders>
                </w:tcPr>
                <w:p w14:paraId="11F4256E" w14:textId="6F5E37FC"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05.07.2030</w:t>
                  </w:r>
                </w:p>
              </w:tc>
              <w:tc>
                <w:tcPr>
                  <w:tcW w:w="2352" w:type="dxa"/>
                  <w:tcBorders>
                    <w:top w:val="nil"/>
                    <w:left w:val="nil"/>
                    <w:bottom w:val="single" w:sz="4" w:space="0" w:color="auto"/>
                    <w:right w:val="single" w:sz="4" w:space="0" w:color="auto"/>
                  </w:tcBorders>
                </w:tcPr>
                <w:p w14:paraId="5E4CB304" w14:textId="0C969F48"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04.08.2030</w:t>
                  </w:r>
                </w:p>
              </w:tc>
            </w:tr>
            <w:tr w:rsidR="00845194" w14:paraId="0F4F8D7E" w14:textId="77777777" w:rsidTr="00590275">
              <w:tc>
                <w:tcPr>
                  <w:tcW w:w="2351" w:type="dxa"/>
                  <w:tcBorders>
                    <w:top w:val="nil"/>
                    <w:left w:val="single" w:sz="4" w:space="0" w:color="auto"/>
                    <w:bottom w:val="single" w:sz="4" w:space="0" w:color="auto"/>
                    <w:right w:val="single" w:sz="4" w:space="0" w:color="auto"/>
                  </w:tcBorders>
                  <w:vAlign w:val="center"/>
                </w:tcPr>
                <w:p w14:paraId="2A37C9B3" w14:textId="096953D1"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62</w:t>
                  </w:r>
                </w:p>
              </w:tc>
              <w:tc>
                <w:tcPr>
                  <w:tcW w:w="2351" w:type="dxa"/>
                  <w:tcBorders>
                    <w:top w:val="nil"/>
                    <w:left w:val="single" w:sz="4" w:space="0" w:color="auto"/>
                    <w:bottom w:val="single" w:sz="4" w:space="0" w:color="auto"/>
                    <w:right w:val="single" w:sz="4" w:space="0" w:color="auto"/>
                  </w:tcBorders>
                </w:tcPr>
                <w:p w14:paraId="39419013" w14:textId="28C1376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04.08.2030</w:t>
                  </w:r>
                </w:p>
              </w:tc>
              <w:tc>
                <w:tcPr>
                  <w:tcW w:w="2352" w:type="dxa"/>
                  <w:tcBorders>
                    <w:top w:val="nil"/>
                    <w:left w:val="nil"/>
                    <w:bottom w:val="single" w:sz="4" w:space="0" w:color="auto"/>
                    <w:right w:val="single" w:sz="4" w:space="0" w:color="auto"/>
                  </w:tcBorders>
                </w:tcPr>
                <w:p w14:paraId="2340FDA6" w14:textId="1777CA15"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03.09.2030</w:t>
                  </w:r>
                </w:p>
              </w:tc>
            </w:tr>
            <w:tr w:rsidR="00845194" w14:paraId="1E894144" w14:textId="77777777" w:rsidTr="00590275">
              <w:tc>
                <w:tcPr>
                  <w:tcW w:w="2351" w:type="dxa"/>
                  <w:tcBorders>
                    <w:top w:val="nil"/>
                    <w:left w:val="single" w:sz="4" w:space="0" w:color="auto"/>
                    <w:bottom w:val="single" w:sz="4" w:space="0" w:color="auto"/>
                    <w:right w:val="single" w:sz="4" w:space="0" w:color="auto"/>
                  </w:tcBorders>
                  <w:vAlign w:val="center"/>
                </w:tcPr>
                <w:p w14:paraId="79F3D97C" w14:textId="699042AC"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lastRenderedPageBreak/>
                    <w:t>63</w:t>
                  </w:r>
                </w:p>
              </w:tc>
              <w:tc>
                <w:tcPr>
                  <w:tcW w:w="2351" w:type="dxa"/>
                  <w:tcBorders>
                    <w:top w:val="nil"/>
                    <w:left w:val="single" w:sz="4" w:space="0" w:color="auto"/>
                    <w:bottom w:val="single" w:sz="4" w:space="0" w:color="auto"/>
                    <w:right w:val="single" w:sz="4" w:space="0" w:color="auto"/>
                  </w:tcBorders>
                </w:tcPr>
                <w:p w14:paraId="1AEB6B87" w14:textId="5E5A9F6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03.09.2030</w:t>
                  </w:r>
                </w:p>
              </w:tc>
              <w:tc>
                <w:tcPr>
                  <w:tcW w:w="2352" w:type="dxa"/>
                  <w:tcBorders>
                    <w:top w:val="nil"/>
                    <w:left w:val="nil"/>
                    <w:bottom w:val="single" w:sz="4" w:space="0" w:color="auto"/>
                    <w:right w:val="single" w:sz="4" w:space="0" w:color="auto"/>
                  </w:tcBorders>
                </w:tcPr>
                <w:p w14:paraId="5488C8B9" w14:textId="55A2AB07"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03.10.2030</w:t>
                  </w:r>
                </w:p>
              </w:tc>
            </w:tr>
            <w:tr w:rsidR="00845194" w14:paraId="72C52B1E" w14:textId="77777777" w:rsidTr="00590275">
              <w:tc>
                <w:tcPr>
                  <w:tcW w:w="2351" w:type="dxa"/>
                  <w:tcBorders>
                    <w:top w:val="nil"/>
                    <w:left w:val="single" w:sz="4" w:space="0" w:color="auto"/>
                    <w:bottom w:val="single" w:sz="4" w:space="0" w:color="auto"/>
                    <w:right w:val="single" w:sz="4" w:space="0" w:color="auto"/>
                  </w:tcBorders>
                  <w:vAlign w:val="center"/>
                </w:tcPr>
                <w:p w14:paraId="1299A24D" w14:textId="5C881F9B"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64</w:t>
                  </w:r>
                </w:p>
              </w:tc>
              <w:tc>
                <w:tcPr>
                  <w:tcW w:w="2351" w:type="dxa"/>
                  <w:tcBorders>
                    <w:top w:val="nil"/>
                    <w:left w:val="single" w:sz="4" w:space="0" w:color="auto"/>
                    <w:bottom w:val="single" w:sz="4" w:space="0" w:color="auto"/>
                    <w:right w:val="single" w:sz="4" w:space="0" w:color="auto"/>
                  </w:tcBorders>
                </w:tcPr>
                <w:p w14:paraId="2AF41A39" w14:textId="6D316502"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03.10.2030</w:t>
                  </w:r>
                </w:p>
              </w:tc>
              <w:tc>
                <w:tcPr>
                  <w:tcW w:w="2352" w:type="dxa"/>
                  <w:tcBorders>
                    <w:top w:val="nil"/>
                    <w:left w:val="nil"/>
                    <w:bottom w:val="single" w:sz="4" w:space="0" w:color="auto"/>
                    <w:right w:val="single" w:sz="4" w:space="0" w:color="auto"/>
                  </w:tcBorders>
                </w:tcPr>
                <w:p w14:paraId="719EC3A9" w14:textId="1AFCE68E"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02.11.2030</w:t>
                  </w:r>
                </w:p>
              </w:tc>
            </w:tr>
            <w:tr w:rsidR="00845194" w14:paraId="4254927D" w14:textId="77777777" w:rsidTr="00590275">
              <w:tc>
                <w:tcPr>
                  <w:tcW w:w="2351" w:type="dxa"/>
                  <w:tcBorders>
                    <w:top w:val="nil"/>
                    <w:left w:val="single" w:sz="4" w:space="0" w:color="auto"/>
                    <w:bottom w:val="single" w:sz="4" w:space="0" w:color="auto"/>
                    <w:right w:val="single" w:sz="4" w:space="0" w:color="auto"/>
                  </w:tcBorders>
                  <w:vAlign w:val="center"/>
                </w:tcPr>
                <w:p w14:paraId="11142080" w14:textId="73258D8E" w:rsidR="00845194" w:rsidRDefault="00845194" w:rsidP="00590275">
                  <w:pPr>
                    <w:widowControl w:val="0"/>
                    <w:spacing w:before="120" w:after="120"/>
                    <w:jc w:val="center"/>
                    <w:rPr>
                      <w:rFonts w:ascii="Arial" w:hAnsi="Arial" w:cs="Arial"/>
                      <w:b/>
                      <w:bCs/>
                      <w:i/>
                      <w:iCs/>
                      <w:sz w:val="22"/>
                      <w:szCs w:val="22"/>
                    </w:rPr>
                  </w:pPr>
                  <w:r w:rsidRPr="00564F57">
                    <w:rPr>
                      <w:rFonts w:ascii="Arial" w:hAnsi="Arial" w:cs="Arial"/>
                    </w:rPr>
                    <w:t>65</w:t>
                  </w:r>
                </w:p>
              </w:tc>
              <w:tc>
                <w:tcPr>
                  <w:tcW w:w="2351" w:type="dxa"/>
                  <w:tcBorders>
                    <w:top w:val="nil"/>
                    <w:left w:val="single" w:sz="4" w:space="0" w:color="auto"/>
                    <w:bottom w:val="single" w:sz="4" w:space="0" w:color="auto"/>
                    <w:right w:val="single" w:sz="4" w:space="0" w:color="auto"/>
                  </w:tcBorders>
                </w:tcPr>
                <w:p w14:paraId="4C2F990E" w14:textId="02B474BB"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02.11.2030</w:t>
                  </w:r>
                </w:p>
              </w:tc>
              <w:tc>
                <w:tcPr>
                  <w:tcW w:w="2352" w:type="dxa"/>
                  <w:tcBorders>
                    <w:top w:val="nil"/>
                    <w:left w:val="nil"/>
                    <w:bottom w:val="single" w:sz="4" w:space="0" w:color="auto"/>
                    <w:right w:val="single" w:sz="4" w:space="0" w:color="auto"/>
                  </w:tcBorders>
                </w:tcPr>
                <w:p w14:paraId="590F7DA9" w14:textId="5FEECC06" w:rsidR="00845194" w:rsidRDefault="00845194" w:rsidP="00590275">
                  <w:pPr>
                    <w:widowControl w:val="0"/>
                    <w:spacing w:before="120" w:after="120"/>
                    <w:jc w:val="center"/>
                    <w:rPr>
                      <w:rFonts w:ascii="Arial" w:hAnsi="Arial" w:cs="Arial"/>
                      <w:b/>
                      <w:bCs/>
                      <w:i/>
                      <w:iCs/>
                      <w:sz w:val="22"/>
                      <w:szCs w:val="22"/>
                    </w:rPr>
                  </w:pPr>
                  <w:r w:rsidRPr="001B5054">
                    <w:rPr>
                      <w:rFonts w:ascii="Arial" w:hAnsi="Arial" w:cs="Arial"/>
                    </w:rPr>
                    <w:t>02.12.2030</w:t>
                  </w:r>
                </w:p>
              </w:tc>
            </w:tr>
          </w:tbl>
          <w:p w14:paraId="55E4588C" w14:textId="65BDD5CE" w:rsidR="00FA7526" w:rsidRPr="0094084F" w:rsidRDefault="00FA7526" w:rsidP="00590275">
            <w:pPr>
              <w:widowControl w:val="0"/>
              <w:spacing w:before="120" w:after="120"/>
              <w:jc w:val="both"/>
              <w:rPr>
                <w:rFonts w:ascii="Arial" w:hAnsi="Arial" w:cs="Arial"/>
                <w:sz w:val="22"/>
                <w:szCs w:val="22"/>
              </w:rPr>
            </w:pPr>
          </w:p>
        </w:tc>
      </w:tr>
    </w:tbl>
    <w:p w14:paraId="0424DC2E" w14:textId="77777777" w:rsidR="00D60BDA" w:rsidRPr="00C038F5" w:rsidRDefault="00D60BDA" w:rsidP="00AB3B4A">
      <w:pPr>
        <w:widowControl w:val="0"/>
        <w:adjustRightInd w:val="0"/>
        <w:spacing w:before="120" w:after="120"/>
        <w:jc w:val="both"/>
        <w:rPr>
          <w:rFonts w:ascii="Arial" w:hAnsi="Arial" w:cs="Arial"/>
          <w:sz w:val="22"/>
          <w:szCs w:val="22"/>
        </w:rPr>
      </w:pPr>
    </w:p>
    <w:p w14:paraId="29E9BA9B" w14:textId="3EC2548F" w:rsidR="00D8110B" w:rsidRDefault="00D8110B" w:rsidP="00CC32BE">
      <w:pPr>
        <w:pStyle w:val="aa"/>
        <w:widowControl w:val="0"/>
        <w:numPr>
          <w:ilvl w:val="0"/>
          <w:numId w:val="3"/>
        </w:numPr>
        <w:spacing w:before="120" w:after="120"/>
        <w:ind w:left="357" w:hanging="357"/>
        <w:contextualSpacing w:val="0"/>
        <w:jc w:val="center"/>
        <w:rPr>
          <w:rFonts w:ascii="Arial" w:hAnsi="Arial" w:cs="Arial"/>
          <w:b/>
          <w:sz w:val="22"/>
          <w:szCs w:val="22"/>
        </w:rPr>
      </w:pPr>
      <w:r>
        <w:rPr>
          <w:rFonts w:ascii="Arial" w:hAnsi="Arial" w:cs="Arial"/>
          <w:b/>
          <w:sz w:val="22"/>
          <w:szCs w:val="22"/>
        </w:rPr>
        <w:t>Изменения в пункт 5.6.2 решения о выпуске ценных бумаг</w:t>
      </w:r>
    </w:p>
    <w:p w14:paraId="2FD0DA0D" w14:textId="77777777" w:rsidR="00D8110B" w:rsidRDefault="00D8110B" w:rsidP="00D8110B">
      <w:pPr>
        <w:widowControl w:val="0"/>
        <w:spacing w:before="120" w:after="120"/>
        <w:jc w:val="center"/>
        <w:rPr>
          <w:rFonts w:ascii="Arial" w:hAnsi="Arial" w:cs="Arial"/>
          <w:b/>
          <w:sz w:val="22"/>
          <w:szCs w:val="22"/>
        </w:rPr>
      </w:pPr>
    </w:p>
    <w:tbl>
      <w:tblPr>
        <w:tblStyle w:val="2"/>
        <w:tblW w:w="0" w:type="auto"/>
        <w:tblLook w:val="04A0" w:firstRow="1" w:lastRow="0" w:firstColumn="1" w:lastColumn="0" w:noHBand="0" w:noVBand="1"/>
      </w:tblPr>
      <w:tblGrid>
        <w:gridCol w:w="7280"/>
        <w:gridCol w:w="7280"/>
      </w:tblGrid>
      <w:tr w:rsidR="00D8110B" w:rsidRPr="00D8110B" w14:paraId="4F0CEC3D" w14:textId="77777777" w:rsidTr="00F214B3">
        <w:tc>
          <w:tcPr>
            <w:tcW w:w="7280" w:type="dxa"/>
          </w:tcPr>
          <w:p w14:paraId="049BEB56" w14:textId="77777777" w:rsidR="00D8110B" w:rsidRPr="00D8110B" w:rsidRDefault="00D8110B" w:rsidP="00D8110B">
            <w:pPr>
              <w:widowControl w:val="0"/>
              <w:spacing w:before="120" w:after="120"/>
              <w:jc w:val="center"/>
              <w:rPr>
                <w:rFonts w:ascii="Arial" w:hAnsi="Arial" w:cs="Arial"/>
                <w:bCs/>
                <w:sz w:val="22"/>
                <w:szCs w:val="22"/>
              </w:rPr>
            </w:pPr>
            <w:r w:rsidRPr="00D8110B">
              <w:rPr>
                <w:rFonts w:ascii="Arial" w:hAnsi="Arial" w:cs="Arial"/>
                <w:b/>
                <w:sz w:val="22"/>
                <w:szCs w:val="22"/>
              </w:rPr>
              <w:t>Текст изменяемой редакции</w:t>
            </w:r>
          </w:p>
        </w:tc>
        <w:tc>
          <w:tcPr>
            <w:tcW w:w="7280" w:type="dxa"/>
          </w:tcPr>
          <w:p w14:paraId="6C9FF1D2" w14:textId="77777777" w:rsidR="00D8110B" w:rsidRPr="00D8110B" w:rsidRDefault="00D8110B" w:rsidP="00D8110B">
            <w:pPr>
              <w:widowControl w:val="0"/>
              <w:spacing w:before="120" w:after="120"/>
              <w:jc w:val="center"/>
              <w:rPr>
                <w:rFonts w:ascii="Arial" w:hAnsi="Arial" w:cs="Arial"/>
                <w:bCs/>
                <w:sz w:val="22"/>
                <w:szCs w:val="22"/>
              </w:rPr>
            </w:pPr>
            <w:r w:rsidRPr="00D8110B">
              <w:rPr>
                <w:rFonts w:ascii="Arial" w:hAnsi="Arial" w:cs="Arial"/>
                <w:b/>
                <w:sz w:val="22"/>
                <w:szCs w:val="22"/>
              </w:rPr>
              <w:t>Текст новой редакции</w:t>
            </w:r>
          </w:p>
        </w:tc>
      </w:tr>
      <w:tr w:rsidR="00D8110B" w:rsidRPr="00D8110B" w14:paraId="41A8E40E" w14:textId="77777777" w:rsidTr="00F214B3">
        <w:tc>
          <w:tcPr>
            <w:tcW w:w="7280" w:type="dxa"/>
          </w:tcPr>
          <w:p w14:paraId="3DCFD02E" w14:textId="77777777" w:rsidR="00D8110B" w:rsidRPr="00D8110B" w:rsidRDefault="00D8110B" w:rsidP="00D8110B">
            <w:pPr>
              <w:widowControl w:val="0"/>
              <w:spacing w:before="120" w:after="120"/>
              <w:jc w:val="both"/>
              <w:rPr>
                <w:rFonts w:ascii="Arial" w:hAnsi="Arial" w:cs="Arial"/>
                <w:b/>
                <w:sz w:val="22"/>
                <w:szCs w:val="22"/>
              </w:rPr>
            </w:pPr>
            <w:r w:rsidRPr="00D8110B">
              <w:rPr>
                <w:rFonts w:ascii="Arial" w:hAnsi="Arial" w:cs="Arial"/>
                <w:b/>
                <w:sz w:val="22"/>
                <w:szCs w:val="22"/>
              </w:rPr>
              <w:t>5.6.2 Досрочное погашение облигаций по усмотрению эмитента:</w:t>
            </w:r>
          </w:p>
          <w:p w14:paraId="68723D64"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Предусмотрена возможность досрочного погашения (в том числе частичного досрочного погашения) Биржевых облигаций по усмотрению Эмитента.</w:t>
            </w:r>
          </w:p>
          <w:p w14:paraId="01AA0684"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Досрочное погашение (частичное досрочное погашение) Биржевых облигаций производится денежными средствами в рублях Российской Федерации, в безналичном порядке.</w:t>
            </w:r>
          </w:p>
          <w:p w14:paraId="72C8999E"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Иные сведения, подлежащие указанию в настоящем пункте, приведены в пунктах 6.5 и 6.5.2 Программы.</w:t>
            </w:r>
          </w:p>
          <w:p w14:paraId="14BA2DED" w14:textId="77777777" w:rsidR="00D8110B" w:rsidRPr="00D8110B" w:rsidRDefault="00D8110B" w:rsidP="00D8110B">
            <w:pPr>
              <w:widowControl w:val="0"/>
              <w:spacing w:before="120" w:after="120"/>
              <w:jc w:val="both"/>
              <w:rPr>
                <w:rFonts w:ascii="Arial" w:hAnsi="Arial" w:cs="Arial"/>
                <w:bCs/>
                <w:sz w:val="22"/>
                <w:szCs w:val="22"/>
              </w:rPr>
            </w:pPr>
          </w:p>
          <w:p w14:paraId="45808EED"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от 22.04.1996 № 39-ФЗ «О рынке ценных бумаг».</w:t>
            </w:r>
          </w:p>
          <w:p w14:paraId="6FF7EBEB"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Биржевые облигации не являются облигациями без срока погашения.</w:t>
            </w:r>
          </w:p>
          <w:p w14:paraId="15227DB3" w14:textId="77777777" w:rsidR="00D8110B" w:rsidRPr="00D8110B" w:rsidRDefault="00D8110B" w:rsidP="00D8110B">
            <w:pPr>
              <w:widowControl w:val="0"/>
              <w:spacing w:before="120" w:after="120"/>
              <w:jc w:val="both"/>
              <w:rPr>
                <w:rFonts w:ascii="Arial" w:hAnsi="Arial" w:cs="Arial"/>
                <w:bCs/>
                <w:sz w:val="22"/>
                <w:szCs w:val="22"/>
              </w:rPr>
            </w:pPr>
          </w:p>
          <w:p w14:paraId="673D0215"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Cs/>
                <w:sz w:val="22"/>
                <w:szCs w:val="22"/>
              </w:rPr>
              <w:t xml:space="preserve">Для облигаций, эмитент которых идентифицирует настоящий выпуск </w:t>
            </w:r>
            <w:r w:rsidRPr="00D8110B">
              <w:rPr>
                <w:rFonts w:ascii="Arial" w:hAnsi="Arial" w:cs="Arial"/>
                <w:bCs/>
                <w:sz w:val="22"/>
                <w:szCs w:val="22"/>
              </w:rPr>
              <w:lastRenderedPageBreak/>
              <w:t>облигаций с использованием слов "зеленые облигации", "адаптационные облигации", "социальные облигации", "облигации устойчивого развития",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 либо указывается, что такое право владельцам облигаций не предоставляется.</w:t>
            </w:r>
          </w:p>
          <w:p w14:paraId="2A85D977"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«зеленые облигации».</w:t>
            </w:r>
          </w:p>
          <w:p w14:paraId="6BF46B0B"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«адаптационные облигации».</w:t>
            </w:r>
          </w:p>
          <w:p w14:paraId="1ABB6369"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«социальные облигации».</w:t>
            </w:r>
          </w:p>
          <w:p w14:paraId="21E16187" w14:textId="77777777" w:rsidR="00D8110B" w:rsidRPr="00D8110B" w:rsidRDefault="00D8110B" w:rsidP="00D8110B">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«облигации устойчивого развития».</w:t>
            </w:r>
          </w:p>
          <w:p w14:paraId="5E673C3A" w14:textId="77777777" w:rsidR="00D8110B" w:rsidRPr="00D8110B" w:rsidRDefault="00D8110B" w:rsidP="00D8110B">
            <w:pPr>
              <w:widowControl w:val="0"/>
              <w:spacing w:before="120" w:after="120"/>
              <w:jc w:val="both"/>
              <w:rPr>
                <w:rFonts w:ascii="Arial" w:hAnsi="Arial" w:cs="Arial"/>
                <w:bCs/>
                <w:sz w:val="22"/>
                <w:szCs w:val="22"/>
              </w:rPr>
            </w:pPr>
            <w:r w:rsidRPr="00D8110B">
              <w:rPr>
                <w:rFonts w:ascii="Arial" w:hAnsi="Arial" w:cs="Arial"/>
                <w:b/>
                <w:i/>
                <w:iCs/>
                <w:sz w:val="22"/>
                <w:szCs w:val="22"/>
              </w:rPr>
              <w:t>Эмитент не идентифицирует Биржевые облигации как «инфраструктурные облигации».</w:t>
            </w:r>
          </w:p>
        </w:tc>
        <w:tc>
          <w:tcPr>
            <w:tcW w:w="7280" w:type="dxa"/>
          </w:tcPr>
          <w:p w14:paraId="33219E67" w14:textId="77777777" w:rsidR="00EC09A0" w:rsidRPr="00D8110B" w:rsidRDefault="00EC09A0" w:rsidP="00EC09A0">
            <w:pPr>
              <w:widowControl w:val="0"/>
              <w:spacing w:before="120" w:after="120"/>
              <w:jc w:val="both"/>
              <w:rPr>
                <w:rFonts w:ascii="Arial" w:hAnsi="Arial" w:cs="Arial"/>
                <w:b/>
                <w:sz w:val="22"/>
                <w:szCs w:val="22"/>
              </w:rPr>
            </w:pPr>
            <w:r w:rsidRPr="00D8110B">
              <w:rPr>
                <w:rFonts w:ascii="Arial" w:hAnsi="Arial" w:cs="Arial"/>
                <w:b/>
                <w:sz w:val="22"/>
                <w:szCs w:val="22"/>
              </w:rPr>
              <w:lastRenderedPageBreak/>
              <w:t>5.6.2 Досрочное погашение облигаций по усмотрению эмитента:</w:t>
            </w:r>
          </w:p>
          <w:p w14:paraId="2BC6A272" w14:textId="77777777" w:rsidR="00EC09A0" w:rsidRPr="00D8110B"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Предусмотрена возможность досрочного погашения (в том числе частичного досрочного погашения) Биржевых облигаций по усмотрению Эмитента.</w:t>
            </w:r>
          </w:p>
          <w:p w14:paraId="7E52BEC2" w14:textId="77777777" w:rsidR="00EC09A0"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Досрочное погашение (частичное досрочное погашение) Биржевых облигаций производится денежными средствами в рублях Российской Федерации, в безналичном порядке.</w:t>
            </w:r>
          </w:p>
          <w:p w14:paraId="7C1D50C6" w14:textId="06DC3F76" w:rsidR="00CE0A46" w:rsidRDefault="00CE0A46" w:rsidP="00CE0A46">
            <w:pPr>
              <w:widowControl w:val="0"/>
              <w:spacing w:before="120" w:after="120"/>
              <w:jc w:val="both"/>
              <w:rPr>
                <w:rFonts w:ascii="Arial" w:hAnsi="Arial" w:cs="Arial"/>
                <w:b/>
                <w:i/>
                <w:iCs/>
                <w:sz w:val="22"/>
                <w:szCs w:val="22"/>
              </w:rPr>
            </w:pPr>
            <w:r>
              <w:rPr>
                <w:rFonts w:ascii="Arial" w:hAnsi="Arial" w:cs="Arial"/>
                <w:b/>
                <w:i/>
                <w:iCs/>
                <w:sz w:val="22"/>
                <w:szCs w:val="22"/>
              </w:rPr>
              <w:t xml:space="preserve">До даты начала размещения Биржевых облигаций единоличным исполнительным органом ООО «СОБИ-ЛИЗИНГ» 25.07.2025 принято решение о частичном досрочном погашении Биржевых облигаций </w:t>
            </w:r>
            <w:r w:rsidRPr="00CE0A46">
              <w:rPr>
                <w:rFonts w:ascii="Arial" w:hAnsi="Arial" w:cs="Arial"/>
                <w:b/>
                <w:i/>
                <w:iCs/>
                <w:sz w:val="22"/>
                <w:szCs w:val="22"/>
              </w:rPr>
              <w:t xml:space="preserve">(Приказ </w:t>
            </w:r>
            <w:r>
              <w:rPr>
                <w:rFonts w:ascii="Arial" w:hAnsi="Arial" w:cs="Arial"/>
                <w:b/>
                <w:i/>
                <w:iCs/>
                <w:sz w:val="22"/>
                <w:szCs w:val="22"/>
              </w:rPr>
              <w:t xml:space="preserve">№ </w:t>
            </w:r>
            <w:r w:rsidRPr="00CE0A46">
              <w:rPr>
                <w:rFonts w:ascii="Arial" w:hAnsi="Arial" w:cs="Arial"/>
                <w:b/>
                <w:i/>
                <w:iCs/>
                <w:sz w:val="22"/>
                <w:szCs w:val="22"/>
              </w:rPr>
              <w:t>б/н от 25.07.2025)</w:t>
            </w:r>
            <w:r>
              <w:rPr>
                <w:rFonts w:ascii="Arial" w:hAnsi="Arial" w:cs="Arial"/>
                <w:b/>
                <w:i/>
                <w:iCs/>
                <w:sz w:val="22"/>
                <w:szCs w:val="22"/>
              </w:rPr>
              <w:t xml:space="preserve"> </w:t>
            </w:r>
            <w:r>
              <w:rPr>
                <w:rFonts w:ascii="Arial" w:hAnsi="Arial" w:cs="Arial"/>
                <w:b/>
                <w:i/>
                <w:iCs/>
                <w:sz w:val="22"/>
                <w:szCs w:val="22"/>
              </w:rPr>
              <w:t>в соответствии со следующим графиком:</w:t>
            </w:r>
          </w:p>
          <w:tbl>
            <w:tblPr>
              <w:tblStyle w:val="ae"/>
              <w:tblW w:w="0" w:type="auto"/>
              <w:tblLook w:val="04A0" w:firstRow="1" w:lastRow="0" w:firstColumn="1" w:lastColumn="0" w:noHBand="0" w:noVBand="1"/>
            </w:tblPr>
            <w:tblGrid>
              <w:gridCol w:w="1536"/>
              <w:gridCol w:w="2546"/>
              <w:gridCol w:w="2972"/>
            </w:tblGrid>
            <w:tr w:rsidR="00CE0A46" w14:paraId="64576044" w14:textId="77777777" w:rsidTr="00C046E6">
              <w:tc>
                <w:tcPr>
                  <w:tcW w:w="1536" w:type="dxa"/>
                  <w:tcBorders>
                    <w:top w:val="single" w:sz="4" w:space="0" w:color="auto"/>
                    <w:left w:val="single" w:sz="4" w:space="0" w:color="auto"/>
                    <w:bottom w:val="single" w:sz="4" w:space="0" w:color="auto"/>
                    <w:right w:val="single" w:sz="4" w:space="0" w:color="auto"/>
                  </w:tcBorders>
                  <w:vAlign w:val="center"/>
                </w:tcPr>
                <w:p w14:paraId="0BB0B1DF" w14:textId="77777777" w:rsidR="00CE0A46" w:rsidRDefault="00CE0A46" w:rsidP="00CE0A46">
                  <w:pPr>
                    <w:widowControl w:val="0"/>
                    <w:spacing w:before="120" w:after="120"/>
                    <w:jc w:val="center"/>
                    <w:rPr>
                      <w:rFonts w:ascii="Arial" w:hAnsi="Arial" w:cs="Arial"/>
                      <w:b/>
                      <w:bCs/>
                      <w:i/>
                      <w:iCs/>
                      <w:sz w:val="22"/>
                      <w:szCs w:val="22"/>
                    </w:rPr>
                  </w:pPr>
                  <w:r>
                    <w:rPr>
                      <w:rFonts w:ascii="Arial" w:eastAsia="Times New Roman" w:hAnsi="Arial" w:cs="Arial"/>
                      <w:b/>
                      <w:bCs/>
                    </w:rPr>
                    <w:t>Порядковый номер купонного периода</w:t>
                  </w:r>
                </w:p>
              </w:tc>
              <w:tc>
                <w:tcPr>
                  <w:tcW w:w="2546" w:type="dxa"/>
                  <w:tcBorders>
                    <w:top w:val="single" w:sz="4" w:space="0" w:color="auto"/>
                    <w:left w:val="nil"/>
                    <w:bottom w:val="single" w:sz="4" w:space="0" w:color="auto"/>
                    <w:right w:val="single" w:sz="4" w:space="0" w:color="auto"/>
                  </w:tcBorders>
                  <w:vAlign w:val="center"/>
                </w:tcPr>
                <w:p w14:paraId="14A467E5" w14:textId="77777777" w:rsidR="00CE0A46" w:rsidRDefault="00CE0A46" w:rsidP="00CE0A46">
                  <w:pPr>
                    <w:widowControl w:val="0"/>
                    <w:spacing w:before="120" w:after="120"/>
                    <w:jc w:val="center"/>
                    <w:rPr>
                      <w:rFonts w:ascii="Arial" w:hAnsi="Arial" w:cs="Arial"/>
                      <w:b/>
                      <w:bCs/>
                      <w:i/>
                      <w:iCs/>
                      <w:sz w:val="22"/>
                      <w:szCs w:val="22"/>
                    </w:rPr>
                  </w:pPr>
                  <w:r>
                    <w:rPr>
                      <w:rFonts w:ascii="Arial" w:eastAsia="Times New Roman" w:hAnsi="Arial" w:cs="Arial"/>
                      <w:b/>
                      <w:bCs/>
                    </w:rPr>
                    <w:t>Дата окончания купонного периода (дата досрочного погашения части номинальной стоимости)</w:t>
                  </w:r>
                </w:p>
              </w:tc>
              <w:tc>
                <w:tcPr>
                  <w:tcW w:w="2972" w:type="dxa"/>
                  <w:tcBorders>
                    <w:top w:val="single" w:sz="4" w:space="0" w:color="auto"/>
                    <w:left w:val="nil"/>
                    <w:bottom w:val="single" w:sz="4" w:space="0" w:color="auto"/>
                    <w:right w:val="single" w:sz="4" w:space="0" w:color="auto"/>
                  </w:tcBorders>
                  <w:vAlign w:val="center"/>
                </w:tcPr>
                <w:p w14:paraId="0232724B" w14:textId="77777777" w:rsidR="00CE0A46" w:rsidRDefault="00CE0A46" w:rsidP="00CE0A46">
                  <w:pPr>
                    <w:widowControl w:val="0"/>
                    <w:spacing w:before="120" w:after="120"/>
                    <w:jc w:val="center"/>
                    <w:rPr>
                      <w:rFonts w:ascii="Arial" w:hAnsi="Arial" w:cs="Arial"/>
                      <w:b/>
                      <w:bCs/>
                      <w:i/>
                      <w:iCs/>
                      <w:sz w:val="22"/>
                      <w:szCs w:val="22"/>
                    </w:rPr>
                  </w:pPr>
                  <w:r>
                    <w:rPr>
                      <w:rFonts w:ascii="Arial" w:eastAsia="Times New Roman" w:hAnsi="Arial" w:cs="Arial"/>
                      <w:b/>
                      <w:bCs/>
                    </w:rPr>
                    <w:t>Процент (часть) от исходной номинальной стоимости Биржевых облигаций (1000 руб.), подлежащий погашению в соответствующую дату, %</w:t>
                  </w:r>
                </w:p>
              </w:tc>
            </w:tr>
            <w:tr w:rsidR="00CE0A46" w14:paraId="65B50C78" w14:textId="77777777" w:rsidTr="00C046E6">
              <w:tc>
                <w:tcPr>
                  <w:tcW w:w="1536" w:type="dxa"/>
                  <w:tcBorders>
                    <w:top w:val="nil"/>
                    <w:left w:val="single" w:sz="4" w:space="0" w:color="auto"/>
                    <w:bottom w:val="single" w:sz="4" w:space="0" w:color="auto"/>
                    <w:right w:val="single" w:sz="4" w:space="0" w:color="auto"/>
                  </w:tcBorders>
                  <w:vAlign w:val="center"/>
                </w:tcPr>
                <w:p w14:paraId="0714F351"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4</w:t>
                  </w:r>
                </w:p>
              </w:tc>
              <w:tc>
                <w:tcPr>
                  <w:tcW w:w="2546" w:type="dxa"/>
                  <w:tcBorders>
                    <w:top w:val="single" w:sz="4" w:space="0" w:color="auto"/>
                    <w:left w:val="single" w:sz="4" w:space="0" w:color="auto"/>
                    <w:bottom w:val="single" w:sz="4" w:space="0" w:color="auto"/>
                    <w:right w:val="single" w:sz="4" w:space="0" w:color="auto"/>
                  </w:tcBorders>
                </w:tcPr>
                <w:p w14:paraId="49C7100A"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28.11.2025</w:t>
                  </w:r>
                </w:p>
              </w:tc>
              <w:tc>
                <w:tcPr>
                  <w:tcW w:w="2972" w:type="dxa"/>
                  <w:tcBorders>
                    <w:top w:val="single" w:sz="4" w:space="0" w:color="auto"/>
                    <w:left w:val="nil"/>
                    <w:bottom w:val="single" w:sz="4" w:space="0" w:color="auto"/>
                    <w:right w:val="single" w:sz="4" w:space="0" w:color="auto"/>
                  </w:tcBorders>
                </w:tcPr>
                <w:p w14:paraId="74BF308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539A86F8" w14:textId="77777777" w:rsidTr="00C046E6">
              <w:tc>
                <w:tcPr>
                  <w:tcW w:w="1536" w:type="dxa"/>
                  <w:tcBorders>
                    <w:top w:val="nil"/>
                    <w:left w:val="single" w:sz="4" w:space="0" w:color="auto"/>
                    <w:bottom w:val="single" w:sz="4" w:space="0" w:color="auto"/>
                    <w:right w:val="single" w:sz="4" w:space="0" w:color="auto"/>
                  </w:tcBorders>
                  <w:vAlign w:val="center"/>
                </w:tcPr>
                <w:p w14:paraId="6DAC5399"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lastRenderedPageBreak/>
                    <w:t>5</w:t>
                  </w:r>
                </w:p>
              </w:tc>
              <w:tc>
                <w:tcPr>
                  <w:tcW w:w="2546" w:type="dxa"/>
                  <w:tcBorders>
                    <w:top w:val="single" w:sz="4" w:space="0" w:color="auto"/>
                    <w:left w:val="single" w:sz="4" w:space="0" w:color="auto"/>
                    <w:bottom w:val="single" w:sz="4" w:space="0" w:color="auto"/>
                    <w:right w:val="single" w:sz="4" w:space="0" w:color="auto"/>
                  </w:tcBorders>
                </w:tcPr>
                <w:p w14:paraId="07100607"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28.12.2025</w:t>
                  </w:r>
                </w:p>
              </w:tc>
              <w:tc>
                <w:tcPr>
                  <w:tcW w:w="2972" w:type="dxa"/>
                  <w:tcBorders>
                    <w:top w:val="single" w:sz="4" w:space="0" w:color="auto"/>
                    <w:left w:val="nil"/>
                    <w:bottom w:val="single" w:sz="4" w:space="0" w:color="auto"/>
                    <w:right w:val="single" w:sz="4" w:space="0" w:color="auto"/>
                  </w:tcBorders>
                </w:tcPr>
                <w:p w14:paraId="0CC3EE5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3F8A0742" w14:textId="77777777" w:rsidTr="00C046E6">
              <w:tc>
                <w:tcPr>
                  <w:tcW w:w="1536" w:type="dxa"/>
                  <w:tcBorders>
                    <w:top w:val="nil"/>
                    <w:left w:val="single" w:sz="4" w:space="0" w:color="auto"/>
                    <w:bottom w:val="single" w:sz="4" w:space="0" w:color="auto"/>
                    <w:right w:val="single" w:sz="4" w:space="0" w:color="auto"/>
                  </w:tcBorders>
                  <w:vAlign w:val="center"/>
                </w:tcPr>
                <w:p w14:paraId="6A38C75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6</w:t>
                  </w:r>
                </w:p>
              </w:tc>
              <w:tc>
                <w:tcPr>
                  <w:tcW w:w="2546" w:type="dxa"/>
                  <w:tcBorders>
                    <w:top w:val="single" w:sz="4" w:space="0" w:color="auto"/>
                    <w:left w:val="single" w:sz="4" w:space="0" w:color="auto"/>
                    <w:bottom w:val="single" w:sz="4" w:space="0" w:color="auto"/>
                    <w:right w:val="single" w:sz="4" w:space="0" w:color="auto"/>
                  </w:tcBorders>
                </w:tcPr>
                <w:p w14:paraId="1F450A8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27.01.2026</w:t>
                  </w:r>
                </w:p>
              </w:tc>
              <w:tc>
                <w:tcPr>
                  <w:tcW w:w="2972" w:type="dxa"/>
                  <w:tcBorders>
                    <w:top w:val="single" w:sz="4" w:space="0" w:color="auto"/>
                    <w:left w:val="nil"/>
                    <w:bottom w:val="single" w:sz="4" w:space="0" w:color="auto"/>
                    <w:right w:val="single" w:sz="4" w:space="0" w:color="auto"/>
                  </w:tcBorders>
                </w:tcPr>
                <w:p w14:paraId="36B1014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2982B705" w14:textId="77777777" w:rsidTr="00C046E6">
              <w:tc>
                <w:tcPr>
                  <w:tcW w:w="1536" w:type="dxa"/>
                  <w:tcBorders>
                    <w:top w:val="nil"/>
                    <w:left w:val="single" w:sz="4" w:space="0" w:color="auto"/>
                    <w:bottom w:val="single" w:sz="4" w:space="0" w:color="auto"/>
                    <w:right w:val="single" w:sz="4" w:space="0" w:color="auto"/>
                  </w:tcBorders>
                  <w:vAlign w:val="center"/>
                </w:tcPr>
                <w:p w14:paraId="2D45575A"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7</w:t>
                  </w:r>
                </w:p>
              </w:tc>
              <w:tc>
                <w:tcPr>
                  <w:tcW w:w="2546" w:type="dxa"/>
                  <w:tcBorders>
                    <w:top w:val="single" w:sz="4" w:space="0" w:color="auto"/>
                    <w:left w:val="single" w:sz="4" w:space="0" w:color="auto"/>
                    <w:bottom w:val="single" w:sz="4" w:space="0" w:color="auto"/>
                    <w:right w:val="single" w:sz="4" w:space="0" w:color="auto"/>
                  </w:tcBorders>
                </w:tcPr>
                <w:p w14:paraId="5834F28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26.02.2026</w:t>
                  </w:r>
                </w:p>
              </w:tc>
              <w:tc>
                <w:tcPr>
                  <w:tcW w:w="2972" w:type="dxa"/>
                  <w:tcBorders>
                    <w:top w:val="single" w:sz="4" w:space="0" w:color="auto"/>
                    <w:left w:val="nil"/>
                    <w:bottom w:val="single" w:sz="4" w:space="0" w:color="auto"/>
                    <w:right w:val="single" w:sz="4" w:space="0" w:color="auto"/>
                  </w:tcBorders>
                </w:tcPr>
                <w:p w14:paraId="024844C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73E9AD10" w14:textId="77777777" w:rsidTr="00C046E6">
              <w:tc>
                <w:tcPr>
                  <w:tcW w:w="1536" w:type="dxa"/>
                  <w:tcBorders>
                    <w:top w:val="nil"/>
                    <w:left w:val="single" w:sz="4" w:space="0" w:color="auto"/>
                    <w:bottom w:val="single" w:sz="4" w:space="0" w:color="auto"/>
                    <w:right w:val="single" w:sz="4" w:space="0" w:color="auto"/>
                  </w:tcBorders>
                  <w:vAlign w:val="center"/>
                </w:tcPr>
                <w:p w14:paraId="16B40DEB"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8</w:t>
                  </w:r>
                </w:p>
              </w:tc>
              <w:tc>
                <w:tcPr>
                  <w:tcW w:w="2546" w:type="dxa"/>
                  <w:tcBorders>
                    <w:top w:val="single" w:sz="4" w:space="0" w:color="auto"/>
                    <w:left w:val="single" w:sz="4" w:space="0" w:color="auto"/>
                    <w:bottom w:val="single" w:sz="4" w:space="0" w:color="auto"/>
                    <w:right w:val="single" w:sz="4" w:space="0" w:color="auto"/>
                  </w:tcBorders>
                </w:tcPr>
                <w:p w14:paraId="1486A559"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28.03.2026</w:t>
                  </w:r>
                </w:p>
              </w:tc>
              <w:tc>
                <w:tcPr>
                  <w:tcW w:w="2972" w:type="dxa"/>
                  <w:tcBorders>
                    <w:top w:val="single" w:sz="4" w:space="0" w:color="auto"/>
                    <w:left w:val="nil"/>
                    <w:bottom w:val="single" w:sz="4" w:space="0" w:color="auto"/>
                    <w:right w:val="single" w:sz="4" w:space="0" w:color="auto"/>
                  </w:tcBorders>
                </w:tcPr>
                <w:p w14:paraId="0C820AE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3B755B87" w14:textId="77777777" w:rsidTr="00C046E6">
              <w:tc>
                <w:tcPr>
                  <w:tcW w:w="1536" w:type="dxa"/>
                  <w:tcBorders>
                    <w:top w:val="nil"/>
                    <w:left w:val="single" w:sz="4" w:space="0" w:color="auto"/>
                    <w:bottom w:val="single" w:sz="4" w:space="0" w:color="auto"/>
                    <w:right w:val="single" w:sz="4" w:space="0" w:color="auto"/>
                  </w:tcBorders>
                  <w:vAlign w:val="center"/>
                </w:tcPr>
                <w:p w14:paraId="66A13AE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9</w:t>
                  </w:r>
                </w:p>
              </w:tc>
              <w:tc>
                <w:tcPr>
                  <w:tcW w:w="2546" w:type="dxa"/>
                  <w:tcBorders>
                    <w:top w:val="single" w:sz="4" w:space="0" w:color="auto"/>
                    <w:left w:val="single" w:sz="4" w:space="0" w:color="auto"/>
                    <w:bottom w:val="single" w:sz="4" w:space="0" w:color="auto"/>
                    <w:right w:val="single" w:sz="4" w:space="0" w:color="auto"/>
                  </w:tcBorders>
                </w:tcPr>
                <w:p w14:paraId="525D353D"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27.04.2026</w:t>
                  </w:r>
                </w:p>
              </w:tc>
              <w:tc>
                <w:tcPr>
                  <w:tcW w:w="2972" w:type="dxa"/>
                  <w:tcBorders>
                    <w:top w:val="single" w:sz="4" w:space="0" w:color="auto"/>
                    <w:left w:val="nil"/>
                    <w:bottom w:val="single" w:sz="4" w:space="0" w:color="auto"/>
                    <w:right w:val="single" w:sz="4" w:space="0" w:color="auto"/>
                  </w:tcBorders>
                </w:tcPr>
                <w:p w14:paraId="5CD03B07"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0D3E6DF7" w14:textId="77777777" w:rsidTr="00C046E6">
              <w:tc>
                <w:tcPr>
                  <w:tcW w:w="1536" w:type="dxa"/>
                  <w:tcBorders>
                    <w:top w:val="nil"/>
                    <w:left w:val="single" w:sz="4" w:space="0" w:color="auto"/>
                    <w:bottom w:val="single" w:sz="4" w:space="0" w:color="auto"/>
                    <w:right w:val="single" w:sz="4" w:space="0" w:color="auto"/>
                  </w:tcBorders>
                  <w:vAlign w:val="center"/>
                </w:tcPr>
                <w:p w14:paraId="204517A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10</w:t>
                  </w:r>
                </w:p>
              </w:tc>
              <w:tc>
                <w:tcPr>
                  <w:tcW w:w="2546" w:type="dxa"/>
                  <w:tcBorders>
                    <w:top w:val="single" w:sz="4" w:space="0" w:color="auto"/>
                    <w:left w:val="single" w:sz="4" w:space="0" w:color="auto"/>
                    <w:bottom w:val="single" w:sz="4" w:space="0" w:color="auto"/>
                    <w:right w:val="single" w:sz="4" w:space="0" w:color="auto"/>
                  </w:tcBorders>
                </w:tcPr>
                <w:p w14:paraId="15A9DBDB"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27.05.2026</w:t>
                  </w:r>
                </w:p>
              </w:tc>
              <w:tc>
                <w:tcPr>
                  <w:tcW w:w="2972" w:type="dxa"/>
                  <w:tcBorders>
                    <w:top w:val="single" w:sz="4" w:space="0" w:color="auto"/>
                    <w:left w:val="nil"/>
                    <w:bottom w:val="single" w:sz="4" w:space="0" w:color="auto"/>
                    <w:right w:val="single" w:sz="4" w:space="0" w:color="auto"/>
                  </w:tcBorders>
                </w:tcPr>
                <w:p w14:paraId="3064272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2DB3C27B" w14:textId="77777777" w:rsidTr="00C046E6">
              <w:tc>
                <w:tcPr>
                  <w:tcW w:w="1536" w:type="dxa"/>
                  <w:tcBorders>
                    <w:top w:val="nil"/>
                    <w:left w:val="single" w:sz="4" w:space="0" w:color="auto"/>
                    <w:bottom w:val="single" w:sz="4" w:space="0" w:color="auto"/>
                    <w:right w:val="single" w:sz="4" w:space="0" w:color="auto"/>
                  </w:tcBorders>
                  <w:vAlign w:val="center"/>
                </w:tcPr>
                <w:p w14:paraId="2F0D6710"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11</w:t>
                  </w:r>
                </w:p>
              </w:tc>
              <w:tc>
                <w:tcPr>
                  <w:tcW w:w="2546" w:type="dxa"/>
                  <w:tcBorders>
                    <w:top w:val="single" w:sz="4" w:space="0" w:color="auto"/>
                    <w:left w:val="single" w:sz="4" w:space="0" w:color="auto"/>
                    <w:bottom w:val="single" w:sz="4" w:space="0" w:color="auto"/>
                    <w:right w:val="single" w:sz="4" w:space="0" w:color="auto"/>
                  </w:tcBorders>
                </w:tcPr>
                <w:p w14:paraId="30378B7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26.06.2026</w:t>
                  </w:r>
                </w:p>
              </w:tc>
              <w:tc>
                <w:tcPr>
                  <w:tcW w:w="2972" w:type="dxa"/>
                  <w:tcBorders>
                    <w:top w:val="single" w:sz="4" w:space="0" w:color="auto"/>
                    <w:left w:val="nil"/>
                    <w:bottom w:val="single" w:sz="4" w:space="0" w:color="auto"/>
                    <w:right w:val="single" w:sz="4" w:space="0" w:color="auto"/>
                  </w:tcBorders>
                </w:tcPr>
                <w:p w14:paraId="5DEED02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56F52273" w14:textId="77777777" w:rsidTr="00C046E6">
              <w:tc>
                <w:tcPr>
                  <w:tcW w:w="1536" w:type="dxa"/>
                  <w:tcBorders>
                    <w:top w:val="nil"/>
                    <w:left w:val="single" w:sz="4" w:space="0" w:color="auto"/>
                    <w:bottom w:val="single" w:sz="4" w:space="0" w:color="auto"/>
                    <w:right w:val="single" w:sz="4" w:space="0" w:color="auto"/>
                  </w:tcBorders>
                  <w:vAlign w:val="center"/>
                </w:tcPr>
                <w:p w14:paraId="6438B48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12</w:t>
                  </w:r>
                </w:p>
              </w:tc>
              <w:tc>
                <w:tcPr>
                  <w:tcW w:w="2546" w:type="dxa"/>
                  <w:tcBorders>
                    <w:top w:val="single" w:sz="4" w:space="0" w:color="auto"/>
                    <w:left w:val="single" w:sz="4" w:space="0" w:color="auto"/>
                    <w:bottom w:val="single" w:sz="4" w:space="0" w:color="auto"/>
                    <w:right w:val="single" w:sz="4" w:space="0" w:color="auto"/>
                  </w:tcBorders>
                </w:tcPr>
                <w:p w14:paraId="6E71D888"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26.07.2026</w:t>
                  </w:r>
                </w:p>
              </w:tc>
              <w:tc>
                <w:tcPr>
                  <w:tcW w:w="2972" w:type="dxa"/>
                  <w:tcBorders>
                    <w:top w:val="single" w:sz="4" w:space="0" w:color="auto"/>
                    <w:left w:val="nil"/>
                    <w:bottom w:val="single" w:sz="4" w:space="0" w:color="auto"/>
                    <w:right w:val="single" w:sz="4" w:space="0" w:color="auto"/>
                  </w:tcBorders>
                </w:tcPr>
                <w:p w14:paraId="208CDC88"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086DDA85" w14:textId="77777777" w:rsidTr="00C046E6">
              <w:tc>
                <w:tcPr>
                  <w:tcW w:w="1536" w:type="dxa"/>
                  <w:tcBorders>
                    <w:top w:val="nil"/>
                    <w:left w:val="single" w:sz="4" w:space="0" w:color="auto"/>
                    <w:bottom w:val="single" w:sz="4" w:space="0" w:color="auto"/>
                    <w:right w:val="single" w:sz="4" w:space="0" w:color="auto"/>
                  </w:tcBorders>
                  <w:vAlign w:val="center"/>
                </w:tcPr>
                <w:p w14:paraId="153775D7"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13</w:t>
                  </w:r>
                </w:p>
              </w:tc>
              <w:tc>
                <w:tcPr>
                  <w:tcW w:w="2546" w:type="dxa"/>
                  <w:tcBorders>
                    <w:top w:val="single" w:sz="4" w:space="0" w:color="auto"/>
                    <w:left w:val="single" w:sz="4" w:space="0" w:color="auto"/>
                    <w:bottom w:val="single" w:sz="4" w:space="0" w:color="auto"/>
                    <w:right w:val="single" w:sz="4" w:space="0" w:color="auto"/>
                  </w:tcBorders>
                </w:tcPr>
                <w:p w14:paraId="0BB06757"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25.08.2026</w:t>
                  </w:r>
                </w:p>
              </w:tc>
              <w:tc>
                <w:tcPr>
                  <w:tcW w:w="2972" w:type="dxa"/>
                  <w:tcBorders>
                    <w:top w:val="single" w:sz="4" w:space="0" w:color="auto"/>
                    <w:left w:val="nil"/>
                    <w:bottom w:val="single" w:sz="4" w:space="0" w:color="auto"/>
                    <w:right w:val="single" w:sz="4" w:space="0" w:color="auto"/>
                  </w:tcBorders>
                </w:tcPr>
                <w:p w14:paraId="09792ADB"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260607DB" w14:textId="77777777" w:rsidTr="00C046E6">
              <w:tc>
                <w:tcPr>
                  <w:tcW w:w="1536" w:type="dxa"/>
                  <w:tcBorders>
                    <w:top w:val="nil"/>
                    <w:left w:val="single" w:sz="4" w:space="0" w:color="auto"/>
                    <w:bottom w:val="single" w:sz="4" w:space="0" w:color="auto"/>
                    <w:right w:val="single" w:sz="4" w:space="0" w:color="auto"/>
                  </w:tcBorders>
                  <w:vAlign w:val="center"/>
                </w:tcPr>
                <w:p w14:paraId="7964D450"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14</w:t>
                  </w:r>
                </w:p>
              </w:tc>
              <w:tc>
                <w:tcPr>
                  <w:tcW w:w="2546" w:type="dxa"/>
                  <w:tcBorders>
                    <w:top w:val="single" w:sz="4" w:space="0" w:color="auto"/>
                    <w:left w:val="single" w:sz="4" w:space="0" w:color="auto"/>
                    <w:bottom w:val="single" w:sz="4" w:space="0" w:color="auto"/>
                    <w:right w:val="single" w:sz="4" w:space="0" w:color="auto"/>
                  </w:tcBorders>
                </w:tcPr>
                <w:p w14:paraId="2C32038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24.09.2026</w:t>
                  </w:r>
                </w:p>
              </w:tc>
              <w:tc>
                <w:tcPr>
                  <w:tcW w:w="2972" w:type="dxa"/>
                  <w:tcBorders>
                    <w:top w:val="single" w:sz="4" w:space="0" w:color="auto"/>
                    <w:left w:val="nil"/>
                    <w:bottom w:val="single" w:sz="4" w:space="0" w:color="auto"/>
                    <w:right w:val="single" w:sz="4" w:space="0" w:color="auto"/>
                  </w:tcBorders>
                </w:tcPr>
                <w:p w14:paraId="15BD9B9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2AE52F6E" w14:textId="77777777" w:rsidTr="00C046E6">
              <w:tc>
                <w:tcPr>
                  <w:tcW w:w="1536" w:type="dxa"/>
                  <w:tcBorders>
                    <w:top w:val="nil"/>
                    <w:left w:val="single" w:sz="4" w:space="0" w:color="auto"/>
                    <w:bottom w:val="single" w:sz="4" w:space="0" w:color="auto"/>
                    <w:right w:val="single" w:sz="4" w:space="0" w:color="auto"/>
                  </w:tcBorders>
                  <w:vAlign w:val="center"/>
                </w:tcPr>
                <w:p w14:paraId="506831E7"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15</w:t>
                  </w:r>
                </w:p>
              </w:tc>
              <w:tc>
                <w:tcPr>
                  <w:tcW w:w="2546" w:type="dxa"/>
                  <w:tcBorders>
                    <w:top w:val="single" w:sz="4" w:space="0" w:color="auto"/>
                    <w:left w:val="single" w:sz="4" w:space="0" w:color="auto"/>
                    <w:bottom w:val="single" w:sz="4" w:space="0" w:color="auto"/>
                    <w:right w:val="single" w:sz="4" w:space="0" w:color="auto"/>
                  </w:tcBorders>
                </w:tcPr>
                <w:p w14:paraId="484F407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24.10.2026</w:t>
                  </w:r>
                </w:p>
              </w:tc>
              <w:tc>
                <w:tcPr>
                  <w:tcW w:w="2972" w:type="dxa"/>
                  <w:tcBorders>
                    <w:top w:val="single" w:sz="4" w:space="0" w:color="auto"/>
                    <w:left w:val="nil"/>
                    <w:bottom w:val="single" w:sz="4" w:space="0" w:color="auto"/>
                    <w:right w:val="single" w:sz="4" w:space="0" w:color="auto"/>
                  </w:tcBorders>
                </w:tcPr>
                <w:p w14:paraId="2369BF86"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0C999664" w14:textId="77777777" w:rsidTr="00C046E6">
              <w:tc>
                <w:tcPr>
                  <w:tcW w:w="1536" w:type="dxa"/>
                  <w:tcBorders>
                    <w:top w:val="nil"/>
                    <w:left w:val="single" w:sz="4" w:space="0" w:color="auto"/>
                    <w:bottom w:val="single" w:sz="4" w:space="0" w:color="auto"/>
                    <w:right w:val="single" w:sz="4" w:space="0" w:color="auto"/>
                  </w:tcBorders>
                  <w:vAlign w:val="center"/>
                </w:tcPr>
                <w:p w14:paraId="355947D5"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16</w:t>
                  </w:r>
                </w:p>
              </w:tc>
              <w:tc>
                <w:tcPr>
                  <w:tcW w:w="2546" w:type="dxa"/>
                  <w:tcBorders>
                    <w:top w:val="single" w:sz="4" w:space="0" w:color="auto"/>
                    <w:left w:val="single" w:sz="4" w:space="0" w:color="auto"/>
                    <w:bottom w:val="single" w:sz="4" w:space="0" w:color="auto"/>
                    <w:right w:val="single" w:sz="4" w:space="0" w:color="auto"/>
                  </w:tcBorders>
                </w:tcPr>
                <w:p w14:paraId="3D258B0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23.11.2026</w:t>
                  </w:r>
                </w:p>
              </w:tc>
              <w:tc>
                <w:tcPr>
                  <w:tcW w:w="2972" w:type="dxa"/>
                  <w:tcBorders>
                    <w:top w:val="single" w:sz="4" w:space="0" w:color="auto"/>
                    <w:left w:val="nil"/>
                    <w:bottom w:val="single" w:sz="4" w:space="0" w:color="auto"/>
                    <w:right w:val="single" w:sz="4" w:space="0" w:color="auto"/>
                  </w:tcBorders>
                </w:tcPr>
                <w:p w14:paraId="64542EF0"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0A3192CD" w14:textId="77777777" w:rsidTr="00C046E6">
              <w:tc>
                <w:tcPr>
                  <w:tcW w:w="1536" w:type="dxa"/>
                  <w:tcBorders>
                    <w:top w:val="nil"/>
                    <w:left w:val="single" w:sz="4" w:space="0" w:color="auto"/>
                    <w:bottom w:val="single" w:sz="4" w:space="0" w:color="auto"/>
                    <w:right w:val="single" w:sz="4" w:space="0" w:color="auto"/>
                  </w:tcBorders>
                  <w:vAlign w:val="center"/>
                </w:tcPr>
                <w:p w14:paraId="7B2B2EB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17*</w:t>
                  </w:r>
                </w:p>
              </w:tc>
              <w:tc>
                <w:tcPr>
                  <w:tcW w:w="2546" w:type="dxa"/>
                  <w:tcBorders>
                    <w:top w:val="single" w:sz="4" w:space="0" w:color="auto"/>
                    <w:left w:val="single" w:sz="4" w:space="0" w:color="auto"/>
                    <w:bottom w:val="single" w:sz="4" w:space="0" w:color="auto"/>
                    <w:right w:val="single" w:sz="4" w:space="0" w:color="auto"/>
                  </w:tcBorders>
                </w:tcPr>
                <w:p w14:paraId="42AB87F5"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23.12.2026</w:t>
                  </w:r>
                </w:p>
              </w:tc>
              <w:tc>
                <w:tcPr>
                  <w:tcW w:w="2972" w:type="dxa"/>
                  <w:tcBorders>
                    <w:top w:val="single" w:sz="4" w:space="0" w:color="auto"/>
                    <w:left w:val="nil"/>
                    <w:bottom w:val="single" w:sz="4" w:space="0" w:color="auto"/>
                    <w:right w:val="single" w:sz="4" w:space="0" w:color="auto"/>
                  </w:tcBorders>
                </w:tcPr>
                <w:p w14:paraId="498B907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42262245" w14:textId="77777777" w:rsidTr="00C046E6">
              <w:tc>
                <w:tcPr>
                  <w:tcW w:w="1536" w:type="dxa"/>
                  <w:tcBorders>
                    <w:top w:val="nil"/>
                    <w:left w:val="single" w:sz="4" w:space="0" w:color="auto"/>
                    <w:bottom w:val="single" w:sz="4" w:space="0" w:color="auto"/>
                    <w:right w:val="single" w:sz="4" w:space="0" w:color="auto"/>
                  </w:tcBorders>
                  <w:vAlign w:val="center"/>
                </w:tcPr>
                <w:p w14:paraId="2AD98217"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18*</w:t>
                  </w:r>
                </w:p>
              </w:tc>
              <w:tc>
                <w:tcPr>
                  <w:tcW w:w="2546" w:type="dxa"/>
                  <w:tcBorders>
                    <w:top w:val="single" w:sz="4" w:space="0" w:color="auto"/>
                    <w:left w:val="single" w:sz="4" w:space="0" w:color="auto"/>
                    <w:bottom w:val="single" w:sz="4" w:space="0" w:color="auto"/>
                    <w:right w:val="single" w:sz="4" w:space="0" w:color="auto"/>
                  </w:tcBorders>
                </w:tcPr>
                <w:p w14:paraId="756067FF"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22.01.2027</w:t>
                  </w:r>
                </w:p>
              </w:tc>
              <w:tc>
                <w:tcPr>
                  <w:tcW w:w="2972" w:type="dxa"/>
                  <w:tcBorders>
                    <w:top w:val="single" w:sz="4" w:space="0" w:color="auto"/>
                    <w:left w:val="nil"/>
                    <w:bottom w:val="single" w:sz="4" w:space="0" w:color="auto"/>
                    <w:right w:val="single" w:sz="4" w:space="0" w:color="auto"/>
                  </w:tcBorders>
                </w:tcPr>
                <w:p w14:paraId="0E8291F5"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64391C40" w14:textId="77777777" w:rsidTr="00C046E6">
              <w:tc>
                <w:tcPr>
                  <w:tcW w:w="1536" w:type="dxa"/>
                  <w:tcBorders>
                    <w:top w:val="nil"/>
                    <w:left w:val="single" w:sz="4" w:space="0" w:color="auto"/>
                    <w:bottom w:val="single" w:sz="4" w:space="0" w:color="auto"/>
                    <w:right w:val="single" w:sz="4" w:space="0" w:color="auto"/>
                  </w:tcBorders>
                  <w:vAlign w:val="center"/>
                </w:tcPr>
                <w:p w14:paraId="4BFD88BB"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19*</w:t>
                  </w:r>
                </w:p>
              </w:tc>
              <w:tc>
                <w:tcPr>
                  <w:tcW w:w="2546" w:type="dxa"/>
                  <w:tcBorders>
                    <w:top w:val="single" w:sz="4" w:space="0" w:color="auto"/>
                    <w:left w:val="single" w:sz="4" w:space="0" w:color="auto"/>
                    <w:bottom w:val="single" w:sz="4" w:space="0" w:color="auto"/>
                    <w:right w:val="single" w:sz="4" w:space="0" w:color="auto"/>
                  </w:tcBorders>
                </w:tcPr>
                <w:p w14:paraId="58735BB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21.02.2027</w:t>
                  </w:r>
                </w:p>
              </w:tc>
              <w:tc>
                <w:tcPr>
                  <w:tcW w:w="2972" w:type="dxa"/>
                  <w:tcBorders>
                    <w:top w:val="single" w:sz="4" w:space="0" w:color="auto"/>
                    <w:left w:val="nil"/>
                    <w:bottom w:val="single" w:sz="4" w:space="0" w:color="auto"/>
                    <w:right w:val="single" w:sz="4" w:space="0" w:color="auto"/>
                  </w:tcBorders>
                </w:tcPr>
                <w:p w14:paraId="5C91E63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6ED67389" w14:textId="77777777" w:rsidTr="00C046E6">
              <w:tc>
                <w:tcPr>
                  <w:tcW w:w="1536" w:type="dxa"/>
                  <w:tcBorders>
                    <w:top w:val="nil"/>
                    <w:left w:val="single" w:sz="4" w:space="0" w:color="auto"/>
                    <w:bottom w:val="single" w:sz="4" w:space="0" w:color="auto"/>
                    <w:right w:val="single" w:sz="4" w:space="0" w:color="auto"/>
                  </w:tcBorders>
                  <w:vAlign w:val="center"/>
                </w:tcPr>
                <w:p w14:paraId="7DFDA866"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20*</w:t>
                  </w:r>
                </w:p>
              </w:tc>
              <w:tc>
                <w:tcPr>
                  <w:tcW w:w="2546" w:type="dxa"/>
                  <w:tcBorders>
                    <w:top w:val="single" w:sz="4" w:space="0" w:color="auto"/>
                    <w:left w:val="single" w:sz="4" w:space="0" w:color="auto"/>
                    <w:bottom w:val="single" w:sz="4" w:space="0" w:color="auto"/>
                    <w:right w:val="single" w:sz="4" w:space="0" w:color="auto"/>
                  </w:tcBorders>
                </w:tcPr>
                <w:p w14:paraId="07325981"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23.03.2027</w:t>
                  </w:r>
                </w:p>
              </w:tc>
              <w:tc>
                <w:tcPr>
                  <w:tcW w:w="2972" w:type="dxa"/>
                  <w:tcBorders>
                    <w:top w:val="single" w:sz="4" w:space="0" w:color="auto"/>
                    <w:left w:val="nil"/>
                    <w:bottom w:val="single" w:sz="4" w:space="0" w:color="auto"/>
                    <w:right w:val="single" w:sz="4" w:space="0" w:color="auto"/>
                  </w:tcBorders>
                </w:tcPr>
                <w:p w14:paraId="31A05480"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2AA3D57B" w14:textId="77777777" w:rsidTr="00C046E6">
              <w:tc>
                <w:tcPr>
                  <w:tcW w:w="1536" w:type="dxa"/>
                  <w:tcBorders>
                    <w:top w:val="nil"/>
                    <w:left w:val="single" w:sz="4" w:space="0" w:color="auto"/>
                    <w:bottom w:val="single" w:sz="4" w:space="0" w:color="auto"/>
                    <w:right w:val="single" w:sz="4" w:space="0" w:color="auto"/>
                  </w:tcBorders>
                  <w:vAlign w:val="center"/>
                </w:tcPr>
                <w:p w14:paraId="341B4216"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21*</w:t>
                  </w:r>
                </w:p>
              </w:tc>
              <w:tc>
                <w:tcPr>
                  <w:tcW w:w="2546" w:type="dxa"/>
                  <w:tcBorders>
                    <w:top w:val="single" w:sz="4" w:space="0" w:color="auto"/>
                    <w:left w:val="single" w:sz="4" w:space="0" w:color="auto"/>
                    <w:bottom w:val="single" w:sz="4" w:space="0" w:color="auto"/>
                    <w:right w:val="single" w:sz="4" w:space="0" w:color="auto"/>
                  </w:tcBorders>
                </w:tcPr>
                <w:p w14:paraId="14C30E7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22.04.2027</w:t>
                  </w:r>
                </w:p>
              </w:tc>
              <w:tc>
                <w:tcPr>
                  <w:tcW w:w="2972" w:type="dxa"/>
                  <w:tcBorders>
                    <w:top w:val="single" w:sz="4" w:space="0" w:color="auto"/>
                    <w:left w:val="nil"/>
                    <w:bottom w:val="single" w:sz="4" w:space="0" w:color="auto"/>
                    <w:right w:val="single" w:sz="4" w:space="0" w:color="auto"/>
                  </w:tcBorders>
                </w:tcPr>
                <w:p w14:paraId="1A0E1E0F"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7799105C" w14:textId="77777777" w:rsidTr="00C046E6">
              <w:tc>
                <w:tcPr>
                  <w:tcW w:w="1536" w:type="dxa"/>
                  <w:tcBorders>
                    <w:top w:val="nil"/>
                    <w:left w:val="single" w:sz="4" w:space="0" w:color="auto"/>
                    <w:bottom w:val="single" w:sz="4" w:space="0" w:color="auto"/>
                    <w:right w:val="single" w:sz="4" w:space="0" w:color="auto"/>
                  </w:tcBorders>
                  <w:vAlign w:val="center"/>
                </w:tcPr>
                <w:p w14:paraId="6A4193B7"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22*</w:t>
                  </w:r>
                </w:p>
              </w:tc>
              <w:tc>
                <w:tcPr>
                  <w:tcW w:w="2546" w:type="dxa"/>
                  <w:tcBorders>
                    <w:top w:val="single" w:sz="4" w:space="0" w:color="auto"/>
                    <w:left w:val="single" w:sz="4" w:space="0" w:color="auto"/>
                    <w:bottom w:val="single" w:sz="4" w:space="0" w:color="auto"/>
                    <w:right w:val="single" w:sz="4" w:space="0" w:color="auto"/>
                  </w:tcBorders>
                </w:tcPr>
                <w:p w14:paraId="70CCD0F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22.05.2027</w:t>
                  </w:r>
                </w:p>
              </w:tc>
              <w:tc>
                <w:tcPr>
                  <w:tcW w:w="2972" w:type="dxa"/>
                  <w:tcBorders>
                    <w:top w:val="single" w:sz="4" w:space="0" w:color="auto"/>
                    <w:left w:val="nil"/>
                    <w:bottom w:val="single" w:sz="4" w:space="0" w:color="auto"/>
                    <w:right w:val="single" w:sz="4" w:space="0" w:color="auto"/>
                  </w:tcBorders>
                </w:tcPr>
                <w:p w14:paraId="7C7A36E6"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39A6479B" w14:textId="77777777" w:rsidTr="00C046E6">
              <w:tc>
                <w:tcPr>
                  <w:tcW w:w="1536" w:type="dxa"/>
                  <w:tcBorders>
                    <w:top w:val="nil"/>
                    <w:left w:val="single" w:sz="4" w:space="0" w:color="auto"/>
                    <w:bottom w:val="single" w:sz="4" w:space="0" w:color="auto"/>
                    <w:right w:val="single" w:sz="4" w:space="0" w:color="auto"/>
                  </w:tcBorders>
                  <w:vAlign w:val="center"/>
                </w:tcPr>
                <w:p w14:paraId="46158E89"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23*</w:t>
                  </w:r>
                </w:p>
              </w:tc>
              <w:tc>
                <w:tcPr>
                  <w:tcW w:w="2546" w:type="dxa"/>
                  <w:tcBorders>
                    <w:top w:val="single" w:sz="4" w:space="0" w:color="auto"/>
                    <w:left w:val="single" w:sz="4" w:space="0" w:color="auto"/>
                    <w:bottom w:val="single" w:sz="4" w:space="0" w:color="auto"/>
                    <w:right w:val="single" w:sz="4" w:space="0" w:color="auto"/>
                  </w:tcBorders>
                </w:tcPr>
                <w:p w14:paraId="4409F40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21.06.2027</w:t>
                  </w:r>
                </w:p>
              </w:tc>
              <w:tc>
                <w:tcPr>
                  <w:tcW w:w="2972" w:type="dxa"/>
                  <w:tcBorders>
                    <w:top w:val="single" w:sz="4" w:space="0" w:color="auto"/>
                    <w:left w:val="nil"/>
                    <w:bottom w:val="single" w:sz="4" w:space="0" w:color="auto"/>
                    <w:right w:val="single" w:sz="4" w:space="0" w:color="auto"/>
                  </w:tcBorders>
                </w:tcPr>
                <w:p w14:paraId="4CE2F38D"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4A22EF11" w14:textId="77777777" w:rsidTr="00C046E6">
              <w:tc>
                <w:tcPr>
                  <w:tcW w:w="1536" w:type="dxa"/>
                  <w:tcBorders>
                    <w:top w:val="nil"/>
                    <w:left w:val="single" w:sz="4" w:space="0" w:color="auto"/>
                    <w:bottom w:val="single" w:sz="4" w:space="0" w:color="auto"/>
                    <w:right w:val="single" w:sz="4" w:space="0" w:color="auto"/>
                  </w:tcBorders>
                  <w:vAlign w:val="center"/>
                </w:tcPr>
                <w:p w14:paraId="3B15E7EA"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lastRenderedPageBreak/>
                    <w:t>24*</w:t>
                  </w:r>
                </w:p>
              </w:tc>
              <w:tc>
                <w:tcPr>
                  <w:tcW w:w="2546" w:type="dxa"/>
                  <w:tcBorders>
                    <w:top w:val="single" w:sz="4" w:space="0" w:color="auto"/>
                    <w:left w:val="single" w:sz="4" w:space="0" w:color="auto"/>
                    <w:bottom w:val="single" w:sz="4" w:space="0" w:color="auto"/>
                    <w:right w:val="single" w:sz="4" w:space="0" w:color="auto"/>
                  </w:tcBorders>
                </w:tcPr>
                <w:p w14:paraId="526ED758"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21.07.2027</w:t>
                  </w:r>
                </w:p>
              </w:tc>
              <w:tc>
                <w:tcPr>
                  <w:tcW w:w="2972" w:type="dxa"/>
                  <w:tcBorders>
                    <w:top w:val="single" w:sz="4" w:space="0" w:color="auto"/>
                    <w:left w:val="nil"/>
                    <w:bottom w:val="single" w:sz="4" w:space="0" w:color="auto"/>
                    <w:right w:val="single" w:sz="4" w:space="0" w:color="auto"/>
                  </w:tcBorders>
                </w:tcPr>
                <w:p w14:paraId="014834E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51D786CC" w14:textId="77777777" w:rsidTr="00C046E6">
              <w:tc>
                <w:tcPr>
                  <w:tcW w:w="1536" w:type="dxa"/>
                  <w:tcBorders>
                    <w:top w:val="nil"/>
                    <w:left w:val="single" w:sz="4" w:space="0" w:color="auto"/>
                    <w:bottom w:val="single" w:sz="4" w:space="0" w:color="auto"/>
                    <w:right w:val="single" w:sz="4" w:space="0" w:color="auto"/>
                  </w:tcBorders>
                  <w:vAlign w:val="center"/>
                </w:tcPr>
                <w:p w14:paraId="393A34E5"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25*</w:t>
                  </w:r>
                </w:p>
              </w:tc>
              <w:tc>
                <w:tcPr>
                  <w:tcW w:w="2546" w:type="dxa"/>
                  <w:tcBorders>
                    <w:top w:val="single" w:sz="4" w:space="0" w:color="auto"/>
                    <w:left w:val="single" w:sz="4" w:space="0" w:color="auto"/>
                    <w:bottom w:val="single" w:sz="4" w:space="0" w:color="auto"/>
                    <w:right w:val="single" w:sz="4" w:space="0" w:color="auto"/>
                  </w:tcBorders>
                </w:tcPr>
                <w:p w14:paraId="090C12B5"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20.08.2027</w:t>
                  </w:r>
                </w:p>
              </w:tc>
              <w:tc>
                <w:tcPr>
                  <w:tcW w:w="2972" w:type="dxa"/>
                  <w:tcBorders>
                    <w:top w:val="single" w:sz="4" w:space="0" w:color="auto"/>
                    <w:left w:val="nil"/>
                    <w:bottom w:val="single" w:sz="4" w:space="0" w:color="auto"/>
                    <w:right w:val="single" w:sz="4" w:space="0" w:color="auto"/>
                  </w:tcBorders>
                </w:tcPr>
                <w:p w14:paraId="2F36513E"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1857C799" w14:textId="77777777" w:rsidTr="00C046E6">
              <w:tc>
                <w:tcPr>
                  <w:tcW w:w="1536" w:type="dxa"/>
                  <w:tcBorders>
                    <w:top w:val="nil"/>
                    <w:left w:val="single" w:sz="4" w:space="0" w:color="auto"/>
                    <w:bottom w:val="single" w:sz="4" w:space="0" w:color="auto"/>
                    <w:right w:val="single" w:sz="4" w:space="0" w:color="auto"/>
                  </w:tcBorders>
                  <w:vAlign w:val="center"/>
                </w:tcPr>
                <w:p w14:paraId="545B20B1"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26*</w:t>
                  </w:r>
                </w:p>
              </w:tc>
              <w:tc>
                <w:tcPr>
                  <w:tcW w:w="2546" w:type="dxa"/>
                  <w:tcBorders>
                    <w:top w:val="single" w:sz="4" w:space="0" w:color="auto"/>
                    <w:left w:val="single" w:sz="4" w:space="0" w:color="auto"/>
                    <w:bottom w:val="single" w:sz="4" w:space="0" w:color="auto"/>
                    <w:right w:val="single" w:sz="4" w:space="0" w:color="auto"/>
                  </w:tcBorders>
                </w:tcPr>
                <w:p w14:paraId="4702054F"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19.09.2027</w:t>
                  </w:r>
                </w:p>
              </w:tc>
              <w:tc>
                <w:tcPr>
                  <w:tcW w:w="2972" w:type="dxa"/>
                  <w:tcBorders>
                    <w:top w:val="single" w:sz="4" w:space="0" w:color="auto"/>
                    <w:left w:val="nil"/>
                    <w:bottom w:val="single" w:sz="4" w:space="0" w:color="auto"/>
                    <w:right w:val="single" w:sz="4" w:space="0" w:color="auto"/>
                  </w:tcBorders>
                </w:tcPr>
                <w:p w14:paraId="33928DD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2A6E166C" w14:textId="77777777" w:rsidTr="00C046E6">
              <w:tc>
                <w:tcPr>
                  <w:tcW w:w="1536" w:type="dxa"/>
                  <w:tcBorders>
                    <w:top w:val="nil"/>
                    <w:left w:val="single" w:sz="4" w:space="0" w:color="auto"/>
                    <w:bottom w:val="single" w:sz="4" w:space="0" w:color="auto"/>
                    <w:right w:val="single" w:sz="4" w:space="0" w:color="auto"/>
                  </w:tcBorders>
                  <w:vAlign w:val="center"/>
                </w:tcPr>
                <w:p w14:paraId="7A90FA4A"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27*</w:t>
                  </w:r>
                </w:p>
              </w:tc>
              <w:tc>
                <w:tcPr>
                  <w:tcW w:w="2546" w:type="dxa"/>
                  <w:tcBorders>
                    <w:top w:val="single" w:sz="4" w:space="0" w:color="auto"/>
                    <w:left w:val="single" w:sz="4" w:space="0" w:color="auto"/>
                    <w:bottom w:val="single" w:sz="4" w:space="0" w:color="auto"/>
                    <w:right w:val="single" w:sz="4" w:space="0" w:color="auto"/>
                  </w:tcBorders>
                </w:tcPr>
                <w:p w14:paraId="26DEF48D"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19.10.2027</w:t>
                  </w:r>
                </w:p>
              </w:tc>
              <w:tc>
                <w:tcPr>
                  <w:tcW w:w="2972" w:type="dxa"/>
                  <w:tcBorders>
                    <w:top w:val="single" w:sz="4" w:space="0" w:color="auto"/>
                    <w:left w:val="nil"/>
                    <w:bottom w:val="single" w:sz="4" w:space="0" w:color="auto"/>
                    <w:right w:val="single" w:sz="4" w:space="0" w:color="auto"/>
                  </w:tcBorders>
                </w:tcPr>
                <w:p w14:paraId="52588EE0"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44CE8307" w14:textId="77777777" w:rsidTr="00C046E6">
              <w:tc>
                <w:tcPr>
                  <w:tcW w:w="1536" w:type="dxa"/>
                  <w:tcBorders>
                    <w:top w:val="nil"/>
                    <w:left w:val="single" w:sz="4" w:space="0" w:color="auto"/>
                    <w:bottom w:val="single" w:sz="4" w:space="0" w:color="auto"/>
                    <w:right w:val="single" w:sz="4" w:space="0" w:color="auto"/>
                  </w:tcBorders>
                  <w:vAlign w:val="center"/>
                </w:tcPr>
                <w:p w14:paraId="5C5EE80D"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28*</w:t>
                  </w:r>
                </w:p>
              </w:tc>
              <w:tc>
                <w:tcPr>
                  <w:tcW w:w="2546" w:type="dxa"/>
                  <w:tcBorders>
                    <w:top w:val="single" w:sz="4" w:space="0" w:color="auto"/>
                    <w:left w:val="single" w:sz="4" w:space="0" w:color="auto"/>
                    <w:bottom w:val="single" w:sz="4" w:space="0" w:color="auto"/>
                    <w:right w:val="single" w:sz="4" w:space="0" w:color="auto"/>
                  </w:tcBorders>
                </w:tcPr>
                <w:p w14:paraId="3FF92B1E"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18.11.2027</w:t>
                  </w:r>
                </w:p>
              </w:tc>
              <w:tc>
                <w:tcPr>
                  <w:tcW w:w="2972" w:type="dxa"/>
                  <w:tcBorders>
                    <w:top w:val="single" w:sz="4" w:space="0" w:color="auto"/>
                    <w:left w:val="nil"/>
                    <w:bottom w:val="single" w:sz="4" w:space="0" w:color="auto"/>
                    <w:right w:val="single" w:sz="4" w:space="0" w:color="auto"/>
                  </w:tcBorders>
                </w:tcPr>
                <w:p w14:paraId="54F7E30E"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7210F8CC" w14:textId="77777777" w:rsidTr="00C046E6">
              <w:tc>
                <w:tcPr>
                  <w:tcW w:w="1536" w:type="dxa"/>
                  <w:tcBorders>
                    <w:top w:val="nil"/>
                    <w:left w:val="single" w:sz="4" w:space="0" w:color="auto"/>
                    <w:bottom w:val="single" w:sz="4" w:space="0" w:color="auto"/>
                    <w:right w:val="single" w:sz="4" w:space="0" w:color="auto"/>
                  </w:tcBorders>
                  <w:vAlign w:val="center"/>
                </w:tcPr>
                <w:p w14:paraId="41856F7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29*</w:t>
                  </w:r>
                </w:p>
              </w:tc>
              <w:tc>
                <w:tcPr>
                  <w:tcW w:w="2546" w:type="dxa"/>
                  <w:tcBorders>
                    <w:top w:val="single" w:sz="4" w:space="0" w:color="auto"/>
                    <w:left w:val="single" w:sz="4" w:space="0" w:color="auto"/>
                    <w:bottom w:val="single" w:sz="4" w:space="0" w:color="auto"/>
                    <w:right w:val="single" w:sz="4" w:space="0" w:color="auto"/>
                  </w:tcBorders>
                </w:tcPr>
                <w:p w14:paraId="3711425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18.12.2027</w:t>
                  </w:r>
                </w:p>
              </w:tc>
              <w:tc>
                <w:tcPr>
                  <w:tcW w:w="2972" w:type="dxa"/>
                  <w:tcBorders>
                    <w:top w:val="single" w:sz="4" w:space="0" w:color="auto"/>
                    <w:left w:val="nil"/>
                    <w:bottom w:val="single" w:sz="4" w:space="0" w:color="auto"/>
                    <w:right w:val="single" w:sz="4" w:space="0" w:color="auto"/>
                  </w:tcBorders>
                </w:tcPr>
                <w:p w14:paraId="2C2A6928"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33777AA4" w14:textId="77777777" w:rsidTr="00C046E6">
              <w:tc>
                <w:tcPr>
                  <w:tcW w:w="1536" w:type="dxa"/>
                  <w:tcBorders>
                    <w:top w:val="nil"/>
                    <w:left w:val="single" w:sz="4" w:space="0" w:color="auto"/>
                    <w:bottom w:val="single" w:sz="4" w:space="0" w:color="auto"/>
                    <w:right w:val="single" w:sz="4" w:space="0" w:color="auto"/>
                  </w:tcBorders>
                  <w:vAlign w:val="center"/>
                </w:tcPr>
                <w:p w14:paraId="10259F13"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30*</w:t>
                  </w:r>
                </w:p>
              </w:tc>
              <w:tc>
                <w:tcPr>
                  <w:tcW w:w="2546" w:type="dxa"/>
                  <w:tcBorders>
                    <w:top w:val="single" w:sz="4" w:space="0" w:color="auto"/>
                    <w:left w:val="single" w:sz="4" w:space="0" w:color="auto"/>
                    <w:bottom w:val="single" w:sz="4" w:space="0" w:color="auto"/>
                    <w:right w:val="single" w:sz="4" w:space="0" w:color="auto"/>
                  </w:tcBorders>
                </w:tcPr>
                <w:p w14:paraId="0E546436"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17.01.2028</w:t>
                  </w:r>
                </w:p>
              </w:tc>
              <w:tc>
                <w:tcPr>
                  <w:tcW w:w="2972" w:type="dxa"/>
                  <w:tcBorders>
                    <w:top w:val="single" w:sz="4" w:space="0" w:color="auto"/>
                    <w:left w:val="nil"/>
                    <w:bottom w:val="single" w:sz="4" w:space="0" w:color="auto"/>
                    <w:right w:val="single" w:sz="4" w:space="0" w:color="auto"/>
                  </w:tcBorders>
                </w:tcPr>
                <w:p w14:paraId="569529F5"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447B43A8" w14:textId="77777777" w:rsidTr="00C046E6">
              <w:tc>
                <w:tcPr>
                  <w:tcW w:w="1536" w:type="dxa"/>
                  <w:tcBorders>
                    <w:top w:val="nil"/>
                    <w:left w:val="single" w:sz="4" w:space="0" w:color="auto"/>
                    <w:bottom w:val="single" w:sz="4" w:space="0" w:color="auto"/>
                    <w:right w:val="single" w:sz="4" w:space="0" w:color="auto"/>
                  </w:tcBorders>
                  <w:vAlign w:val="center"/>
                </w:tcPr>
                <w:p w14:paraId="09A8A8DE"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31*</w:t>
                  </w:r>
                </w:p>
              </w:tc>
              <w:tc>
                <w:tcPr>
                  <w:tcW w:w="2546" w:type="dxa"/>
                  <w:tcBorders>
                    <w:top w:val="single" w:sz="4" w:space="0" w:color="auto"/>
                    <w:left w:val="single" w:sz="4" w:space="0" w:color="auto"/>
                    <w:bottom w:val="single" w:sz="4" w:space="0" w:color="auto"/>
                    <w:right w:val="single" w:sz="4" w:space="0" w:color="auto"/>
                  </w:tcBorders>
                </w:tcPr>
                <w:p w14:paraId="26630479"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16.02.2028</w:t>
                  </w:r>
                </w:p>
              </w:tc>
              <w:tc>
                <w:tcPr>
                  <w:tcW w:w="2972" w:type="dxa"/>
                  <w:tcBorders>
                    <w:top w:val="single" w:sz="4" w:space="0" w:color="auto"/>
                    <w:left w:val="nil"/>
                    <w:bottom w:val="single" w:sz="4" w:space="0" w:color="auto"/>
                    <w:right w:val="single" w:sz="4" w:space="0" w:color="auto"/>
                  </w:tcBorders>
                </w:tcPr>
                <w:p w14:paraId="3FAF55C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4EEB9454" w14:textId="77777777" w:rsidTr="00C046E6">
              <w:tc>
                <w:tcPr>
                  <w:tcW w:w="1536" w:type="dxa"/>
                  <w:tcBorders>
                    <w:top w:val="nil"/>
                    <w:left w:val="single" w:sz="4" w:space="0" w:color="auto"/>
                    <w:bottom w:val="single" w:sz="4" w:space="0" w:color="auto"/>
                    <w:right w:val="single" w:sz="4" w:space="0" w:color="auto"/>
                  </w:tcBorders>
                  <w:vAlign w:val="center"/>
                </w:tcPr>
                <w:p w14:paraId="47DF67FC"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32*</w:t>
                  </w:r>
                </w:p>
              </w:tc>
              <w:tc>
                <w:tcPr>
                  <w:tcW w:w="2546" w:type="dxa"/>
                  <w:tcBorders>
                    <w:top w:val="single" w:sz="4" w:space="0" w:color="auto"/>
                    <w:left w:val="single" w:sz="4" w:space="0" w:color="auto"/>
                    <w:bottom w:val="single" w:sz="4" w:space="0" w:color="auto"/>
                    <w:right w:val="single" w:sz="4" w:space="0" w:color="auto"/>
                  </w:tcBorders>
                </w:tcPr>
                <w:p w14:paraId="60A51439"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17.03.2028</w:t>
                  </w:r>
                </w:p>
              </w:tc>
              <w:tc>
                <w:tcPr>
                  <w:tcW w:w="2972" w:type="dxa"/>
                  <w:tcBorders>
                    <w:top w:val="single" w:sz="4" w:space="0" w:color="auto"/>
                    <w:left w:val="nil"/>
                    <w:bottom w:val="single" w:sz="4" w:space="0" w:color="auto"/>
                    <w:right w:val="single" w:sz="4" w:space="0" w:color="auto"/>
                  </w:tcBorders>
                </w:tcPr>
                <w:p w14:paraId="3805BB3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68FEE251" w14:textId="77777777" w:rsidTr="00C046E6">
              <w:tc>
                <w:tcPr>
                  <w:tcW w:w="1536" w:type="dxa"/>
                  <w:tcBorders>
                    <w:top w:val="nil"/>
                    <w:left w:val="single" w:sz="4" w:space="0" w:color="auto"/>
                    <w:bottom w:val="single" w:sz="4" w:space="0" w:color="auto"/>
                    <w:right w:val="single" w:sz="4" w:space="0" w:color="auto"/>
                  </w:tcBorders>
                  <w:vAlign w:val="center"/>
                </w:tcPr>
                <w:p w14:paraId="3EA63D9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33*</w:t>
                  </w:r>
                </w:p>
              </w:tc>
              <w:tc>
                <w:tcPr>
                  <w:tcW w:w="2546" w:type="dxa"/>
                  <w:tcBorders>
                    <w:top w:val="single" w:sz="4" w:space="0" w:color="auto"/>
                    <w:left w:val="single" w:sz="4" w:space="0" w:color="auto"/>
                    <w:bottom w:val="single" w:sz="4" w:space="0" w:color="auto"/>
                    <w:right w:val="single" w:sz="4" w:space="0" w:color="auto"/>
                  </w:tcBorders>
                </w:tcPr>
                <w:p w14:paraId="0A94E8D4"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16.04.2028</w:t>
                  </w:r>
                </w:p>
              </w:tc>
              <w:tc>
                <w:tcPr>
                  <w:tcW w:w="2972" w:type="dxa"/>
                  <w:tcBorders>
                    <w:top w:val="single" w:sz="4" w:space="0" w:color="auto"/>
                    <w:left w:val="nil"/>
                    <w:bottom w:val="single" w:sz="4" w:space="0" w:color="auto"/>
                    <w:right w:val="single" w:sz="4" w:space="0" w:color="auto"/>
                  </w:tcBorders>
                </w:tcPr>
                <w:p w14:paraId="0DB4B7E1"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18C2A36A" w14:textId="77777777" w:rsidTr="00C046E6">
              <w:tc>
                <w:tcPr>
                  <w:tcW w:w="1536" w:type="dxa"/>
                  <w:tcBorders>
                    <w:top w:val="nil"/>
                    <w:left w:val="single" w:sz="4" w:space="0" w:color="auto"/>
                    <w:bottom w:val="single" w:sz="4" w:space="0" w:color="auto"/>
                    <w:right w:val="single" w:sz="4" w:space="0" w:color="auto"/>
                  </w:tcBorders>
                  <w:vAlign w:val="center"/>
                </w:tcPr>
                <w:p w14:paraId="153D2461"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34*</w:t>
                  </w:r>
                </w:p>
              </w:tc>
              <w:tc>
                <w:tcPr>
                  <w:tcW w:w="2546" w:type="dxa"/>
                  <w:tcBorders>
                    <w:top w:val="single" w:sz="4" w:space="0" w:color="auto"/>
                    <w:left w:val="single" w:sz="4" w:space="0" w:color="auto"/>
                    <w:bottom w:val="single" w:sz="4" w:space="0" w:color="auto"/>
                    <w:right w:val="single" w:sz="4" w:space="0" w:color="auto"/>
                  </w:tcBorders>
                </w:tcPr>
                <w:p w14:paraId="65A966BE"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16.05.2028</w:t>
                  </w:r>
                </w:p>
              </w:tc>
              <w:tc>
                <w:tcPr>
                  <w:tcW w:w="2972" w:type="dxa"/>
                  <w:tcBorders>
                    <w:top w:val="single" w:sz="4" w:space="0" w:color="auto"/>
                    <w:left w:val="nil"/>
                    <w:bottom w:val="single" w:sz="4" w:space="0" w:color="auto"/>
                    <w:right w:val="single" w:sz="4" w:space="0" w:color="auto"/>
                  </w:tcBorders>
                </w:tcPr>
                <w:p w14:paraId="2ED7682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47DB2779" w14:textId="77777777" w:rsidTr="00C046E6">
              <w:tc>
                <w:tcPr>
                  <w:tcW w:w="1536" w:type="dxa"/>
                  <w:tcBorders>
                    <w:top w:val="nil"/>
                    <w:left w:val="single" w:sz="4" w:space="0" w:color="auto"/>
                    <w:bottom w:val="single" w:sz="4" w:space="0" w:color="auto"/>
                    <w:right w:val="single" w:sz="4" w:space="0" w:color="auto"/>
                  </w:tcBorders>
                  <w:vAlign w:val="center"/>
                </w:tcPr>
                <w:p w14:paraId="7E03E2C9"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35*</w:t>
                  </w:r>
                </w:p>
              </w:tc>
              <w:tc>
                <w:tcPr>
                  <w:tcW w:w="2546" w:type="dxa"/>
                  <w:tcBorders>
                    <w:top w:val="single" w:sz="4" w:space="0" w:color="auto"/>
                    <w:left w:val="single" w:sz="4" w:space="0" w:color="auto"/>
                    <w:bottom w:val="single" w:sz="4" w:space="0" w:color="auto"/>
                    <w:right w:val="single" w:sz="4" w:space="0" w:color="auto"/>
                  </w:tcBorders>
                </w:tcPr>
                <w:p w14:paraId="76202B95"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15.06.2028</w:t>
                  </w:r>
                </w:p>
              </w:tc>
              <w:tc>
                <w:tcPr>
                  <w:tcW w:w="2972" w:type="dxa"/>
                  <w:tcBorders>
                    <w:top w:val="single" w:sz="4" w:space="0" w:color="auto"/>
                    <w:left w:val="nil"/>
                    <w:bottom w:val="single" w:sz="4" w:space="0" w:color="auto"/>
                    <w:right w:val="single" w:sz="4" w:space="0" w:color="auto"/>
                  </w:tcBorders>
                </w:tcPr>
                <w:p w14:paraId="4B34E8FE"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w:t>
                  </w:r>
                </w:p>
              </w:tc>
            </w:tr>
            <w:tr w:rsidR="00CE0A46" w14:paraId="585A6CFA" w14:textId="77777777" w:rsidTr="00C046E6">
              <w:tc>
                <w:tcPr>
                  <w:tcW w:w="1536" w:type="dxa"/>
                  <w:tcBorders>
                    <w:top w:val="nil"/>
                    <w:left w:val="single" w:sz="4" w:space="0" w:color="auto"/>
                    <w:bottom w:val="single" w:sz="4" w:space="0" w:color="auto"/>
                    <w:right w:val="single" w:sz="4" w:space="0" w:color="auto"/>
                  </w:tcBorders>
                  <w:vAlign w:val="center"/>
                </w:tcPr>
                <w:p w14:paraId="3D862692"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36*</w:t>
                  </w:r>
                </w:p>
              </w:tc>
              <w:tc>
                <w:tcPr>
                  <w:tcW w:w="2546" w:type="dxa"/>
                  <w:tcBorders>
                    <w:top w:val="single" w:sz="4" w:space="0" w:color="auto"/>
                    <w:left w:val="single" w:sz="4" w:space="0" w:color="auto"/>
                    <w:bottom w:val="single" w:sz="4" w:space="0" w:color="auto"/>
                    <w:right w:val="single" w:sz="4" w:space="0" w:color="auto"/>
                  </w:tcBorders>
                </w:tcPr>
                <w:p w14:paraId="5E82922B"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15.07.2028</w:t>
                  </w:r>
                </w:p>
              </w:tc>
              <w:tc>
                <w:tcPr>
                  <w:tcW w:w="2972" w:type="dxa"/>
                  <w:tcBorders>
                    <w:top w:val="single" w:sz="4" w:space="0" w:color="auto"/>
                    <w:left w:val="nil"/>
                    <w:bottom w:val="single" w:sz="4" w:space="0" w:color="auto"/>
                    <w:right w:val="single" w:sz="4" w:space="0" w:color="auto"/>
                  </w:tcBorders>
                </w:tcPr>
                <w:p w14:paraId="522E615F" w14:textId="77777777" w:rsidR="00CE0A46" w:rsidRDefault="00CE0A46" w:rsidP="00CE0A46">
                  <w:pPr>
                    <w:widowControl w:val="0"/>
                    <w:spacing w:before="120" w:after="120"/>
                    <w:jc w:val="center"/>
                    <w:rPr>
                      <w:rFonts w:ascii="Arial" w:hAnsi="Arial" w:cs="Arial"/>
                      <w:b/>
                      <w:bCs/>
                      <w:i/>
                      <w:iCs/>
                      <w:sz w:val="22"/>
                      <w:szCs w:val="22"/>
                    </w:rPr>
                  </w:pPr>
                  <w:r>
                    <w:rPr>
                      <w:rFonts w:ascii="Arial" w:hAnsi="Arial" w:cs="Arial"/>
                    </w:rPr>
                    <w:t>4</w:t>
                  </w:r>
                </w:p>
              </w:tc>
            </w:tr>
          </w:tbl>
          <w:p w14:paraId="476D2664" w14:textId="44DA5173" w:rsidR="00EC09A0" w:rsidRDefault="00CE0A46" w:rsidP="00EC09A0">
            <w:pPr>
              <w:widowControl w:val="0"/>
              <w:spacing w:before="120" w:after="120"/>
              <w:jc w:val="both"/>
              <w:rPr>
                <w:rFonts w:ascii="Arial" w:hAnsi="Arial" w:cs="Arial"/>
                <w:b/>
                <w:i/>
                <w:iCs/>
                <w:sz w:val="22"/>
                <w:szCs w:val="22"/>
              </w:rPr>
            </w:pPr>
            <w:r>
              <w:rPr>
                <w:rFonts w:ascii="Arial" w:hAnsi="Arial" w:cs="Arial"/>
                <w:b/>
                <w:i/>
                <w:iCs/>
                <w:sz w:val="22"/>
                <w:szCs w:val="22"/>
              </w:rPr>
              <w:t>*</w:t>
            </w:r>
            <w:r w:rsidR="00EC09A0" w:rsidRPr="00EC09A0">
              <w:rPr>
                <w:rFonts w:ascii="Arial" w:hAnsi="Arial" w:cs="Arial"/>
                <w:b/>
                <w:i/>
                <w:iCs/>
                <w:sz w:val="22"/>
                <w:szCs w:val="22"/>
              </w:rPr>
              <w:t xml:space="preserve">Частичное досрочное погашение Биржевых облигаций </w:t>
            </w:r>
            <w:r w:rsidR="00BB6073" w:rsidRPr="00BB6073">
              <w:rPr>
                <w:rFonts w:ascii="Arial" w:hAnsi="Arial" w:cs="Arial"/>
                <w:b/>
                <w:i/>
                <w:iCs/>
                <w:sz w:val="22"/>
                <w:szCs w:val="22"/>
              </w:rPr>
              <w:t xml:space="preserve">в даты окончания купонных периодов с </w:t>
            </w:r>
            <w:r w:rsidR="00BB6073">
              <w:rPr>
                <w:rFonts w:ascii="Arial" w:hAnsi="Arial" w:cs="Arial"/>
                <w:b/>
                <w:i/>
                <w:iCs/>
                <w:sz w:val="22"/>
                <w:szCs w:val="22"/>
              </w:rPr>
              <w:t>семнадцатого</w:t>
            </w:r>
            <w:r w:rsidR="00BB6073" w:rsidRPr="00BB6073">
              <w:rPr>
                <w:rFonts w:ascii="Arial" w:hAnsi="Arial" w:cs="Arial"/>
                <w:b/>
                <w:i/>
                <w:iCs/>
                <w:sz w:val="22"/>
                <w:szCs w:val="22"/>
              </w:rPr>
              <w:t xml:space="preserve"> по тридцать шестой, включительно</w:t>
            </w:r>
            <w:r w:rsidR="00BB6073">
              <w:rPr>
                <w:rFonts w:ascii="Arial" w:hAnsi="Arial" w:cs="Arial"/>
                <w:b/>
                <w:i/>
                <w:iCs/>
                <w:sz w:val="22"/>
                <w:szCs w:val="22"/>
              </w:rPr>
              <w:t>,</w:t>
            </w:r>
            <w:r w:rsidR="00BB6073" w:rsidRPr="00BB6073">
              <w:rPr>
                <w:rFonts w:ascii="Arial" w:hAnsi="Arial" w:cs="Arial"/>
                <w:b/>
                <w:i/>
                <w:iCs/>
                <w:sz w:val="22"/>
                <w:szCs w:val="22"/>
              </w:rPr>
              <w:t xml:space="preserve"> </w:t>
            </w:r>
            <w:r w:rsidR="00EC09A0" w:rsidRPr="00EC09A0">
              <w:rPr>
                <w:rFonts w:ascii="Arial" w:hAnsi="Arial" w:cs="Arial"/>
                <w:b/>
                <w:i/>
                <w:iCs/>
                <w:sz w:val="22"/>
                <w:szCs w:val="22"/>
              </w:rPr>
              <w:t>не производится</w:t>
            </w:r>
            <w:r>
              <w:t xml:space="preserve"> </w:t>
            </w:r>
            <w:r w:rsidRPr="00CE0A46">
              <w:rPr>
                <w:rFonts w:ascii="Arial" w:hAnsi="Arial" w:cs="Arial"/>
                <w:b/>
                <w:i/>
                <w:iCs/>
                <w:sz w:val="22"/>
                <w:szCs w:val="22"/>
              </w:rPr>
              <w:t xml:space="preserve">в соответствии с решением единоличного исполнительного органа – директора ООО «СОБИ-ЛИЗИНГ» о внесении изменений в Решение о выпуске биржевых облигаций, принятым </w:t>
            </w:r>
            <w:r>
              <w:rPr>
                <w:rFonts w:ascii="Arial" w:hAnsi="Arial" w:cs="Arial"/>
                <w:b/>
                <w:i/>
                <w:iCs/>
                <w:sz w:val="22"/>
                <w:szCs w:val="22"/>
              </w:rPr>
              <w:t>07</w:t>
            </w:r>
            <w:r w:rsidRPr="00CE0A46">
              <w:rPr>
                <w:rFonts w:ascii="Arial" w:hAnsi="Arial" w:cs="Arial"/>
                <w:b/>
                <w:i/>
                <w:iCs/>
                <w:sz w:val="22"/>
                <w:szCs w:val="22"/>
              </w:rPr>
              <w:t>.</w:t>
            </w:r>
            <w:r>
              <w:rPr>
                <w:rFonts w:ascii="Arial" w:hAnsi="Arial" w:cs="Arial"/>
                <w:b/>
                <w:i/>
                <w:iCs/>
                <w:sz w:val="22"/>
                <w:szCs w:val="22"/>
              </w:rPr>
              <w:t>10</w:t>
            </w:r>
            <w:r w:rsidRPr="00CE0A46">
              <w:rPr>
                <w:rFonts w:ascii="Arial" w:hAnsi="Arial" w:cs="Arial"/>
                <w:b/>
                <w:i/>
                <w:iCs/>
                <w:sz w:val="22"/>
                <w:szCs w:val="22"/>
              </w:rPr>
              <w:t xml:space="preserve">.2026 (Приказ № </w:t>
            </w:r>
            <w:r>
              <w:rPr>
                <w:rFonts w:ascii="Arial" w:hAnsi="Arial" w:cs="Arial"/>
                <w:b/>
                <w:i/>
                <w:iCs/>
                <w:sz w:val="22"/>
                <w:szCs w:val="22"/>
              </w:rPr>
              <w:t>б</w:t>
            </w:r>
            <w:r w:rsidRPr="00CE0A46">
              <w:rPr>
                <w:rFonts w:ascii="Arial" w:hAnsi="Arial" w:cs="Arial"/>
                <w:b/>
                <w:i/>
                <w:iCs/>
                <w:sz w:val="22"/>
                <w:szCs w:val="22"/>
              </w:rPr>
              <w:t>/</w:t>
            </w:r>
            <w:r>
              <w:rPr>
                <w:rFonts w:ascii="Arial" w:hAnsi="Arial" w:cs="Arial"/>
                <w:b/>
                <w:i/>
                <w:iCs/>
                <w:sz w:val="22"/>
                <w:szCs w:val="22"/>
              </w:rPr>
              <w:t>н</w:t>
            </w:r>
            <w:r w:rsidRPr="00CE0A46">
              <w:rPr>
                <w:rFonts w:ascii="Arial" w:hAnsi="Arial" w:cs="Arial"/>
                <w:b/>
                <w:i/>
                <w:iCs/>
                <w:sz w:val="22"/>
                <w:szCs w:val="22"/>
              </w:rPr>
              <w:t xml:space="preserve"> от </w:t>
            </w:r>
            <w:r>
              <w:rPr>
                <w:rFonts w:ascii="Arial" w:hAnsi="Arial" w:cs="Arial"/>
                <w:b/>
                <w:i/>
                <w:iCs/>
                <w:sz w:val="22"/>
                <w:szCs w:val="22"/>
              </w:rPr>
              <w:t>07</w:t>
            </w:r>
            <w:r w:rsidRPr="00CE0A46">
              <w:rPr>
                <w:rFonts w:ascii="Arial" w:hAnsi="Arial" w:cs="Arial"/>
                <w:b/>
                <w:i/>
                <w:iCs/>
                <w:sz w:val="22"/>
                <w:szCs w:val="22"/>
              </w:rPr>
              <w:t>.</w:t>
            </w:r>
            <w:r>
              <w:rPr>
                <w:rFonts w:ascii="Arial" w:hAnsi="Arial" w:cs="Arial"/>
                <w:b/>
                <w:i/>
                <w:iCs/>
                <w:sz w:val="22"/>
                <w:szCs w:val="22"/>
              </w:rPr>
              <w:t>10</w:t>
            </w:r>
            <w:r w:rsidRPr="00CE0A46">
              <w:rPr>
                <w:rFonts w:ascii="Arial" w:hAnsi="Arial" w:cs="Arial"/>
                <w:b/>
                <w:i/>
                <w:iCs/>
                <w:sz w:val="22"/>
                <w:szCs w:val="22"/>
              </w:rPr>
              <w:t>.2026)</w:t>
            </w:r>
            <w:r w:rsidR="00EC09A0" w:rsidRPr="00EC09A0">
              <w:rPr>
                <w:rFonts w:ascii="Arial" w:hAnsi="Arial" w:cs="Arial"/>
                <w:b/>
                <w:i/>
                <w:iCs/>
                <w:sz w:val="22"/>
                <w:szCs w:val="22"/>
              </w:rPr>
              <w:t>.</w:t>
            </w:r>
          </w:p>
          <w:p w14:paraId="4166A55E" w14:textId="77777777" w:rsidR="00EC09A0" w:rsidRPr="00D8110B"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Иные сведения, подлежащие указанию в настоящем пункте, приведены в пунктах 6.5 и 6.5.2 Программы.</w:t>
            </w:r>
          </w:p>
          <w:p w14:paraId="19E2D53A" w14:textId="77777777" w:rsidR="00EC09A0" w:rsidRPr="00D8110B" w:rsidRDefault="00EC09A0" w:rsidP="00EC09A0">
            <w:pPr>
              <w:widowControl w:val="0"/>
              <w:spacing w:before="120" w:after="120"/>
              <w:jc w:val="both"/>
              <w:rPr>
                <w:rFonts w:ascii="Arial" w:hAnsi="Arial" w:cs="Arial"/>
                <w:bCs/>
                <w:sz w:val="22"/>
                <w:szCs w:val="22"/>
              </w:rPr>
            </w:pPr>
          </w:p>
          <w:p w14:paraId="2E1ACFE3" w14:textId="77777777" w:rsidR="00EC09A0" w:rsidRPr="00D8110B" w:rsidRDefault="00EC09A0" w:rsidP="00EC09A0">
            <w:pPr>
              <w:widowControl w:val="0"/>
              <w:spacing w:before="120" w:after="120"/>
              <w:jc w:val="both"/>
              <w:rPr>
                <w:rFonts w:ascii="Arial" w:hAnsi="Arial" w:cs="Arial"/>
                <w:bCs/>
                <w:sz w:val="22"/>
                <w:szCs w:val="22"/>
              </w:rPr>
            </w:pPr>
            <w:r w:rsidRPr="00D8110B">
              <w:rPr>
                <w:rFonts w:ascii="Arial" w:hAnsi="Arial" w:cs="Arial"/>
                <w:bCs/>
                <w:sz w:val="22"/>
                <w:szCs w:val="22"/>
              </w:rPr>
              <w:lastRenderedPageBreak/>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от 22.04.1996 № 39-ФЗ «О рынке ценных бумаг».</w:t>
            </w:r>
          </w:p>
          <w:p w14:paraId="55A60BAF" w14:textId="77777777" w:rsidR="00EC09A0" w:rsidRPr="00D8110B"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Биржевые облигации не являются облигациями без срока погашения.</w:t>
            </w:r>
          </w:p>
          <w:p w14:paraId="5E1B18B5" w14:textId="77777777" w:rsidR="00EC09A0" w:rsidRPr="00D8110B" w:rsidRDefault="00EC09A0" w:rsidP="00EC09A0">
            <w:pPr>
              <w:widowControl w:val="0"/>
              <w:spacing w:before="120" w:after="120"/>
              <w:jc w:val="both"/>
              <w:rPr>
                <w:rFonts w:ascii="Arial" w:hAnsi="Arial" w:cs="Arial"/>
                <w:bCs/>
                <w:sz w:val="22"/>
                <w:szCs w:val="22"/>
              </w:rPr>
            </w:pPr>
          </w:p>
          <w:p w14:paraId="508FB351" w14:textId="77777777" w:rsidR="00EC09A0" w:rsidRPr="00D8110B" w:rsidRDefault="00EC09A0" w:rsidP="00EC09A0">
            <w:pPr>
              <w:widowControl w:val="0"/>
              <w:spacing w:before="120" w:after="120"/>
              <w:jc w:val="both"/>
              <w:rPr>
                <w:rFonts w:ascii="Arial" w:hAnsi="Arial" w:cs="Arial"/>
                <w:bCs/>
                <w:sz w:val="22"/>
                <w:szCs w:val="22"/>
              </w:rPr>
            </w:pPr>
            <w:r w:rsidRPr="00D8110B">
              <w:rPr>
                <w:rFonts w:ascii="Arial" w:hAnsi="Arial" w:cs="Arial"/>
                <w:bCs/>
                <w:sz w:val="22"/>
                <w:szCs w:val="22"/>
              </w:rPr>
              <w:t>Для облигаций, эмитент которых идентифицирует настоящий выпуск облигаций с использованием слов "зеленые облигации", "адаптационные облигации", "социальные облигации", "облигации устойчивого развития",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 либо указывается, что такое право владельцам облигаций не предоставляется.</w:t>
            </w:r>
          </w:p>
          <w:p w14:paraId="33DF02EB" w14:textId="77777777" w:rsidR="00EC09A0" w:rsidRPr="00D8110B"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«зеленые облигации».</w:t>
            </w:r>
          </w:p>
          <w:p w14:paraId="0D7FB8B5" w14:textId="77777777" w:rsidR="00EC09A0" w:rsidRPr="00D8110B"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«адаптационные облигации».</w:t>
            </w:r>
          </w:p>
          <w:p w14:paraId="77DDA83B" w14:textId="77777777" w:rsidR="00EC09A0" w:rsidRPr="00D8110B"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«социальные облигации».</w:t>
            </w:r>
          </w:p>
          <w:p w14:paraId="0D8BCD48" w14:textId="77777777" w:rsidR="00EC09A0" w:rsidRPr="00D8110B" w:rsidRDefault="00EC09A0" w:rsidP="00EC09A0">
            <w:pPr>
              <w:widowControl w:val="0"/>
              <w:spacing w:before="120" w:after="120"/>
              <w:jc w:val="both"/>
              <w:rPr>
                <w:rFonts w:ascii="Arial" w:hAnsi="Arial" w:cs="Arial"/>
                <w:b/>
                <w:i/>
                <w:iCs/>
                <w:sz w:val="22"/>
                <w:szCs w:val="22"/>
              </w:rPr>
            </w:pPr>
            <w:r w:rsidRPr="00D8110B">
              <w:rPr>
                <w:rFonts w:ascii="Arial" w:hAnsi="Arial" w:cs="Arial"/>
                <w:b/>
                <w:i/>
                <w:iCs/>
                <w:sz w:val="22"/>
                <w:szCs w:val="22"/>
              </w:rPr>
              <w:t>Эмитент не идентифицирует Биржевые облигации как «облигации устойчивого развития».</w:t>
            </w:r>
          </w:p>
          <w:p w14:paraId="17AC2234" w14:textId="474F01B9" w:rsidR="00D8110B" w:rsidRPr="00D8110B" w:rsidRDefault="00EC09A0" w:rsidP="00EC09A0">
            <w:pPr>
              <w:widowControl w:val="0"/>
              <w:spacing w:before="120" w:after="120"/>
              <w:jc w:val="both"/>
              <w:rPr>
                <w:rFonts w:ascii="Arial" w:hAnsi="Arial" w:cs="Arial"/>
                <w:bCs/>
                <w:sz w:val="22"/>
                <w:szCs w:val="22"/>
              </w:rPr>
            </w:pPr>
            <w:r w:rsidRPr="00D8110B">
              <w:rPr>
                <w:rFonts w:ascii="Arial" w:hAnsi="Arial" w:cs="Arial"/>
                <w:b/>
                <w:i/>
                <w:iCs/>
                <w:sz w:val="22"/>
                <w:szCs w:val="22"/>
              </w:rPr>
              <w:t>Эмитент не идентифицирует Биржевые облигации как «инфраструктурные облигации».</w:t>
            </w:r>
          </w:p>
        </w:tc>
      </w:tr>
    </w:tbl>
    <w:p w14:paraId="29F2C09F" w14:textId="77777777" w:rsidR="00D8110B" w:rsidRPr="003642EE" w:rsidRDefault="00D8110B" w:rsidP="003642EE">
      <w:pPr>
        <w:widowControl w:val="0"/>
        <w:spacing w:before="120" w:after="120"/>
        <w:jc w:val="center"/>
        <w:rPr>
          <w:rFonts w:ascii="Arial" w:hAnsi="Arial" w:cs="Arial"/>
          <w:b/>
          <w:sz w:val="22"/>
          <w:szCs w:val="22"/>
        </w:rPr>
      </w:pPr>
    </w:p>
    <w:p w14:paraId="685A8E52" w14:textId="587A348E" w:rsidR="00D60BDA" w:rsidRDefault="00D60BDA" w:rsidP="00CC32BE">
      <w:pPr>
        <w:pStyle w:val="aa"/>
        <w:widowControl w:val="0"/>
        <w:numPr>
          <w:ilvl w:val="0"/>
          <w:numId w:val="3"/>
        </w:numPr>
        <w:spacing w:before="120" w:after="120"/>
        <w:ind w:left="357" w:hanging="357"/>
        <w:contextualSpacing w:val="0"/>
        <w:jc w:val="center"/>
        <w:rPr>
          <w:rFonts w:ascii="Arial" w:hAnsi="Arial" w:cs="Arial"/>
          <w:b/>
          <w:sz w:val="22"/>
          <w:szCs w:val="22"/>
        </w:rPr>
      </w:pPr>
      <w:r w:rsidRPr="003C7908">
        <w:rPr>
          <w:rFonts w:ascii="Arial" w:hAnsi="Arial" w:cs="Arial"/>
          <w:b/>
          <w:sz w:val="22"/>
          <w:szCs w:val="22"/>
        </w:rPr>
        <w:t xml:space="preserve">Изменения в пункт </w:t>
      </w:r>
      <w:r>
        <w:rPr>
          <w:rFonts w:ascii="Arial" w:hAnsi="Arial" w:cs="Arial"/>
          <w:b/>
          <w:sz w:val="22"/>
          <w:szCs w:val="22"/>
        </w:rPr>
        <w:t>12.</w:t>
      </w:r>
      <w:r w:rsidR="0074655F">
        <w:rPr>
          <w:rFonts w:ascii="Arial" w:hAnsi="Arial" w:cs="Arial"/>
          <w:b/>
          <w:sz w:val="22"/>
          <w:szCs w:val="22"/>
        </w:rPr>
        <w:t>2</w:t>
      </w:r>
      <w:r w:rsidRPr="003C7908">
        <w:rPr>
          <w:rFonts w:ascii="Arial" w:hAnsi="Arial" w:cs="Arial"/>
          <w:b/>
          <w:sz w:val="22"/>
          <w:szCs w:val="22"/>
        </w:rPr>
        <w:t xml:space="preserve"> </w:t>
      </w:r>
      <w:r w:rsidR="00DF31CF">
        <w:rPr>
          <w:rFonts w:ascii="Arial" w:hAnsi="Arial" w:cs="Arial"/>
          <w:b/>
          <w:sz w:val="22"/>
          <w:szCs w:val="22"/>
        </w:rPr>
        <w:t>р</w:t>
      </w:r>
      <w:r w:rsidRPr="003C7908">
        <w:rPr>
          <w:rFonts w:ascii="Arial" w:hAnsi="Arial" w:cs="Arial"/>
          <w:b/>
          <w:sz w:val="22"/>
          <w:szCs w:val="22"/>
        </w:rPr>
        <w:t>ешения о выпуске ценных бумаг</w:t>
      </w:r>
    </w:p>
    <w:p w14:paraId="5D3A6BEE" w14:textId="77777777" w:rsidR="00CC32BE" w:rsidRDefault="00CC32BE" w:rsidP="00CC32BE">
      <w:pPr>
        <w:widowControl w:val="0"/>
        <w:spacing w:before="120" w:after="120"/>
        <w:rPr>
          <w:rFonts w:ascii="Arial" w:hAnsi="Arial" w:cs="Arial"/>
          <w:b/>
          <w:sz w:val="22"/>
          <w:szCs w:val="22"/>
        </w:rPr>
      </w:pPr>
    </w:p>
    <w:tbl>
      <w:tblPr>
        <w:tblStyle w:val="ae"/>
        <w:tblW w:w="0" w:type="auto"/>
        <w:tblLook w:val="04A0" w:firstRow="1" w:lastRow="0" w:firstColumn="1" w:lastColumn="0" w:noHBand="0" w:noVBand="1"/>
      </w:tblPr>
      <w:tblGrid>
        <w:gridCol w:w="7280"/>
        <w:gridCol w:w="7280"/>
      </w:tblGrid>
      <w:tr w:rsidR="003123B7" w14:paraId="00C60E14" w14:textId="2D37AB27" w:rsidTr="003123B7">
        <w:tc>
          <w:tcPr>
            <w:tcW w:w="7280" w:type="dxa"/>
          </w:tcPr>
          <w:p w14:paraId="5C533FDE" w14:textId="69176F5D" w:rsidR="003123B7" w:rsidRDefault="003123B7" w:rsidP="003123B7">
            <w:pPr>
              <w:widowControl w:val="0"/>
              <w:spacing w:before="120" w:after="120"/>
              <w:jc w:val="center"/>
              <w:rPr>
                <w:rFonts w:ascii="Arial" w:hAnsi="Arial" w:cs="Arial"/>
                <w:b/>
                <w:sz w:val="22"/>
                <w:szCs w:val="22"/>
              </w:rPr>
            </w:pPr>
            <w:r>
              <w:rPr>
                <w:rFonts w:ascii="Arial" w:hAnsi="Arial" w:cs="Arial"/>
                <w:b/>
                <w:sz w:val="22"/>
                <w:szCs w:val="22"/>
              </w:rPr>
              <w:lastRenderedPageBreak/>
              <w:t>Текст изменяемой редакции</w:t>
            </w:r>
          </w:p>
        </w:tc>
        <w:tc>
          <w:tcPr>
            <w:tcW w:w="7280" w:type="dxa"/>
          </w:tcPr>
          <w:p w14:paraId="4BADB595" w14:textId="07681080" w:rsidR="003123B7" w:rsidRDefault="003123B7" w:rsidP="003123B7">
            <w:pPr>
              <w:widowControl w:val="0"/>
              <w:spacing w:before="120" w:after="120"/>
              <w:jc w:val="center"/>
              <w:rPr>
                <w:rFonts w:ascii="Arial" w:hAnsi="Arial" w:cs="Arial"/>
                <w:b/>
                <w:sz w:val="22"/>
                <w:szCs w:val="22"/>
              </w:rPr>
            </w:pPr>
            <w:r>
              <w:rPr>
                <w:rFonts w:ascii="Arial" w:hAnsi="Arial" w:cs="Arial"/>
                <w:b/>
                <w:sz w:val="22"/>
                <w:szCs w:val="22"/>
              </w:rPr>
              <w:t>Текст новой редакции</w:t>
            </w:r>
          </w:p>
        </w:tc>
      </w:tr>
      <w:tr w:rsidR="003123B7" w14:paraId="0BDD7EA8" w14:textId="621BFABB" w:rsidTr="003123B7">
        <w:tc>
          <w:tcPr>
            <w:tcW w:w="7280" w:type="dxa"/>
          </w:tcPr>
          <w:p w14:paraId="1FD7B85A"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12.2. В любой день между датой начала размещения и Датой погашения Выпуска величина накопленного купонного дохода (НКД) по Биржевой облигации рассчитывается по следующей формуле:</w:t>
            </w:r>
          </w:p>
          <w:p w14:paraId="4964AF37" w14:textId="77777777" w:rsidR="00320CB4" w:rsidRPr="00DA3BE1" w:rsidRDefault="00320CB4" w:rsidP="003123B7">
            <w:pPr>
              <w:widowControl w:val="0"/>
              <w:spacing w:before="120" w:after="120"/>
              <w:jc w:val="both"/>
              <w:rPr>
                <w:rFonts w:ascii="Arial" w:eastAsia="Times New Roman" w:hAnsi="Arial" w:cs="Arial"/>
                <w:b/>
                <w:bCs/>
                <w:i/>
                <w:iCs/>
                <w:sz w:val="22"/>
                <w:szCs w:val="22"/>
                <w:lang w:val="en-GB" w:eastAsia="en-US"/>
              </w:rPr>
            </w:pPr>
            <w:r w:rsidRPr="00DA3BE1">
              <w:rPr>
                <w:rFonts w:ascii="Arial" w:eastAsia="Times New Roman" w:hAnsi="Arial" w:cs="Arial"/>
                <w:b/>
                <w:bCs/>
                <w:i/>
                <w:iCs/>
                <w:sz w:val="22"/>
                <w:szCs w:val="22"/>
                <w:lang w:eastAsia="en-US"/>
              </w:rPr>
              <w:t>НКД</w:t>
            </w:r>
            <w:r w:rsidRPr="00DA3BE1">
              <w:rPr>
                <w:rFonts w:ascii="Arial" w:eastAsia="Times New Roman" w:hAnsi="Arial" w:cs="Arial"/>
                <w:b/>
                <w:bCs/>
                <w:i/>
                <w:iCs/>
                <w:sz w:val="22"/>
                <w:szCs w:val="22"/>
                <w:lang w:val="en-GB" w:eastAsia="en-US"/>
              </w:rPr>
              <w:t xml:space="preserve"> = Ci * Nom * (T - </w:t>
            </w:r>
            <w:proofErr w:type="gramStart"/>
            <w:r w:rsidRPr="00DA3BE1">
              <w:rPr>
                <w:rFonts w:ascii="Arial" w:eastAsia="Times New Roman" w:hAnsi="Arial" w:cs="Arial"/>
                <w:b/>
                <w:bCs/>
                <w:i/>
                <w:iCs/>
                <w:sz w:val="22"/>
                <w:szCs w:val="22"/>
                <w:lang w:val="en-GB" w:eastAsia="en-US"/>
              </w:rPr>
              <w:t>T(</w:t>
            </w:r>
            <w:proofErr w:type="gramEnd"/>
            <w:r w:rsidRPr="00DA3BE1">
              <w:rPr>
                <w:rFonts w:ascii="Arial" w:eastAsia="Times New Roman" w:hAnsi="Arial" w:cs="Arial"/>
                <w:b/>
                <w:bCs/>
                <w:i/>
                <w:iCs/>
                <w:sz w:val="22"/>
                <w:szCs w:val="22"/>
                <w:lang w:val="en-GB" w:eastAsia="en-US"/>
              </w:rPr>
              <w:t>i -1))</w:t>
            </w:r>
            <w:proofErr w:type="gramStart"/>
            <w:r w:rsidRPr="00DA3BE1">
              <w:rPr>
                <w:rFonts w:ascii="Arial" w:eastAsia="Times New Roman" w:hAnsi="Arial" w:cs="Arial"/>
                <w:b/>
                <w:bCs/>
                <w:i/>
                <w:iCs/>
                <w:sz w:val="22"/>
                <w:szCs w:val="22"/>
                <w:lang w:val="en-GB" w:eastAsia="en-US"/>
              </w:rPr>
              <w:t>/(</w:t>
            </w:r>
            <w:proofErr w:type="gramEnd"/>
            <w:r w:rsidRPr="00DA3BE1">
              <w:rPr>
                <w:rFonts w:ascii="Arial" w:eastAsia="Times New Roman" w:hAnsi="Arial" w:cs="Arial"/>
                <w:b/>
                <w:bCs/>
                <w:i/>
                <w:iCs/>
                <w:sz w:val="22"/>
                <w:szCs w:val="22"/>
                <w:lang w:val="en-GB" w:eastAsia="en-US"/>
              </w:rPr>
              <w:t>365*100%),</w:t>
            </w:r>
          </w:p>
          <w:p w14:paraId="33080BB2" w14:textId="0E9E6CC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где</w:t>
            </w:r>
          </w:p>
          <w:p w14:paraId="0C2E5BB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i - порядковый номер купонного периода, i=1, 2, 3...36;</w:t>
            </w:r>
          </w:p>
          <w:p w14:paraId="640889F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НКД - накопленный купонный доход в рублях Российской Федерации;</w:t>
            </w:r>
          </w:p>
          <w:p w14:paraId="2947A320"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Nom</w:t>
            </w:r>
            <w:proofErr w:type="spellEnd"/>
            <w:r w:rsidRPr="00DA3BE1">
              <w:rPr>
                <w:rFonts w:ascii="Arial" w:eastAsia="Times New Roman" w:hAnsi="Arial" w:cs="Arial"/>
                <w:b/>
                <w:bCs/>
                <w:i/>
                <w:iCs/>
                <w:sz w:val="22"/>
                <w:szCs w:val="22"/>
                <w:lang w:eastAsia="en-US"/>
              </w:rPr>
              <w:t xml:space="preserve"> - номинальная стоимость одной Биржевой облигации в рублях Российской Федерации;</w:t>
            </w:r>
          </w:p>
          <w:p w14:paraId="0D9CA446"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Ci</w:t>
            </w:r>
            <w:proofErr w:type="spellEnd"/>
            <w:r w:rsidRPr="00DA3BE1">
              <w:rPr>
                <w:rFonts w:ascii="Arial" w:eastAsia="Times New Roman" w:hAnsi="Arial" w:cs="Arial"/>
                <w:b/>
                <w:bCs/>
                <w:i/>
                <w:iCs/>
                <w:sz w:val="22"/>
                <w:szCs w:val="22"/>
                <w:lang w:eastAsia="en-US"/>
              </w:rPr>
              <w:t xml:space="preserve"> - размер процентной ставки i-того купона, в процентах годовых;</w:t>
            </w:r>
          </w:p>
          <w:p w14:paraId="05E9FAB7"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roofErr w:type="gramStart"/>
            <w:r w:rsidRPr="00DA3BE1">
              <w:rPr>
                <w:rFonts w:ascii="Arial" w:eastAsia="Times New Roman" w:hAnsi="Arial" w:cs="Arial"/>
                <w:b/>
                <w:bCs/>
                <w:i/>
                <w:iCs/>
                <w:sz w:val="22"/>
                <w:szCs w:val="22"/>
                <w:lang w:eastAsia="en-US"/>
              </w:rPr>
              <w:t>T(</w:t>
            </w:r>
            <w:proofErr w:type="gramEnd"/>
            <w:r w:rsidRPr="00DA3BE1">
              <w:rPr>
                <w:rFonts w:ascii="Arial" w:eastAsia="Times New Roman" w:hAnsi="Arial" w:cs="Arial"/>
                <w:b/>
                <w:bCs/>
                <w:i/>
                <w:iCs/>
                <w:sz w:val="22"/>
                <w:szCs w:val="22"/>
                <w:lang w:eastAsia="en-US"/>
              </w:rPr>
              <w:t xml:space="preserve">i -1) - дата начала i-того купонного периода (для случая первого купонного периода Т (i-1) </w:t>
            </w:r>
            <w:proofErr w:type="gramStart"/>
            <w:r w:rsidRPr="00DA3BE1">
              <w:rPr>
                <w:rFonts w:ascii="Arial" w:eastAsia="Times New Roman" w:hAnsi="Arial" w:cs="Arial"/>
                <w:b/>
                <w:bCs/>
                <w:i/>
                <w:iCs/>
                <w:sz w:val="22"/>
                <w:szCs w:val="22"/>
                <w:lang w:eastAsia="en-US"/>
              </w:rPr>
              <w:t>- это</w:t>
            </w:r>
            <w:proofErr w:type="gramEnd"/>
            <w:r w:rsidRPr="00DA3BE1">
              <w:rPr>
                <w:rFonts w:ascii="Arial" w:eastAsia="Times New Roman" w:hAnsi="Arial" w:cs="Arial"/>
                <w:b/>
                <w:bCs/>
                <w:i/>
                <w:iCs/>
                <w:sz w:val="22"/>
                <w:szCs w:val="22"/>
                <w:lang w:eastAsia="en-US"/>
              </w:rPr>
              <w:t xml:space="preserve"> дата начала размещения Биржевых облигаций);</w:t>
            </w:r>
          </w:p>
          <w:p w14:paraId="051394B5"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 - дата расчета накопленного купонного дохода внутри i -купонного периода.</w:t>
            </w:r>
          </w:p>
          <w:p w14:paraId="3C12C02B" w14:textId="77777777" w:rsidR="00320CB4" w:rsidRPr="00DA3BE1" w:rsidRDefault="00320CB4" w:rsidP="003123B7">
            <w:pPr>
              <w:widowControl w:val="0"/>
              <w:spacing w:before="120" w:after="120"/>
              <w:jc w:val="both"/>
              <w:rPr>
                <w:rFonts w:ascii="Arial" w:eastAsia="Times New Roman" w:hAnsi="Arial" w:cs="Arial"/>
                <w:b/>
                <w:bCs/>
                <w:i/>
                <w:iCs/>
                <w:sz w:val="22"/>
                <w:szCs w:val="22"/>
                <w:lang w:eastAsia="en-US"/>
              </w:rPr>
            </w:pPr>
          </w:p>
          <w:p w14:paraId="4916D45B" w14:textId="5B3C86F8" w:rsidR="003123B7" w:rsidRDefault="00320CB4" w:rsidP="003123B7">
            <w:pPr>
              <w:widowControl w:val="0"/>
              <w:spacing w:before="120" w:after="120"/>
              <w:jc w:val="both"/>
              <w:rPr>
                <w:rFonts w:ascii="Arial" w:hAnsi="Arial" w:cs="Arial"/>
                <w:b/>
                <w:sz w:val="22"/>
                <w:szCs w:val="22"/>
              </w:rPr>
            </w:pPr>
            <w:r w:rsidRPr="00DA3BE1">
              <w:rPr>
                <w:rFonts w:ascii="Arial" w:eastAsia="Times New Roman" w:hAnsi="Arial" w:cs="Arial"/>
                <w:b/>
                <w:bCs/>
                <w:i/>
                <w:iCs/>
                <w:sz w:val="22"/>
                <w:szCs w:val="22"/>
                <w:lang w:eastAsia="en-US"/>
              </w:rPr>
              <w:t xml:space="preserve">НКД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DA3BE1">
              <w:rPr>
                <w:rFonts w:ascii="Arial" w:eastAsia="Times New Roman" w:hAnsi="Arial" w:cs="Arial"/>
                <w:b/>
                <w:bCs/>
                <w:i/>
                <w:iCs/>
                <w:sz w:val="22"/>
                <w:szCs w:val="22"/>
                <w:lang w:eastAsia="en-US"/>
              </w:rPr>
              <w:t>единицу, в случае, если</w:t>
            </w:r>
            <w:proofErr w:type="gramEnd"/>
            <w:r w:rsidRPr="00DA3BE1">
              <w:rPr>
                <w:rFonts w:ascii="Arial" w:eastAsia="Times New Roman" w:hAnsi="Arial" w:cs="Arial"/>
                <w:b/>
                <w:bCs/>
                <w:i/>
                <w:iCs/>
                <w:sz w:val="22"/>
                <w:szCs w:val="22"/>
                <w:lang w:eastAsia="en-US"/>
              </w:rPr>
              <w:t xml:space="preserve"> третий знак после запятой меньше 5, второй знак после запятой не изменяется).</w:t>
            </w:r>
          </w:p>
        </w:tc>
        <w:tc>
          <w:tcPr>
            <w:tcW w:w="7280" w:type="dxa"/>
          </w:tcPr>
          <w:p w14:paraId="5F6EBE2C" w14:textId="77777777"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12.2. В любой день между датой начала размещения и Датой погашения Выпуска величина накопленного купонного дохода (НКД) по Биржевой облигации рассчитывается по следующей формуле:</w:t>
            </w:r>
          </w:p>
          <w:p w14:paraId="3682823D" w14:textId="77777777" w:rsidR="00EC09A0" w:rsidRPr="005249A4" w:rsidRDefault="00EC09A0" w:rsidP="00EC09A0">
            <w:pPr>
              <w:widowControl w:val="0"/>
              <w:spacing w:before="120" w:after="120"/>
              <w:jc w:val="both"/>
              <w:rPr>
                <w:rFonts w:ascii="Arial" w:eastAsia="Times New Roman" w:hAnsi="Arial" w:cs="Arial"/>
                <w:b/>
                <w:bCs/>
                <w:i/>
                <w:iCs/>
                <w:sz w:val="22"/>
                <w:szCs w:val="22"/>
                <w:lang w:val="en-GB" w:eastAsia="en-US"/>
              </w:rPr>
            </w:pPr>
            <w:r w:rsidRPr="00DA3BE1">
              <w:rPr>
                <w:rFonts w:ascii="Arial" w:eastAsia="Times New Roman" w:hAnsi="Arial" w:cs="Arial"/>
                <w:b/>
                <w:bCs/>
                <w:i/>
                <w:iCs/>
                <w:sz w:val="22"/>
                <w:szCs w:val="22"/>
                <w:lang w:eastAsia="en-US"/>
              </w:rPr>
              <w:t>НКД</w:t>
            </w:r>
            <w:r w:rsidRPr="00DA3BE1">
              <w:rPr>
                <w:rFonts w:ascii="Arial" w:eastAsia="Times New Roman" w:hAnsi="Arial" w:cs="Arial"/>
                <w:b/>
                <w:bCs/>
                <w:i/>
                <w:iCs/>
                <w:sz w:val="22"/>
                <w:szCs w:val="22"/>
                <w:lang w:val="en-GB" w:eastAsia="en-US"/>
              </w:rPr>
              <w:t xml:space="preserve"> = Ci * Nom * (T - </w:t>
            </w:r>
            <w:proofErr w:type="gramStart"/>
            <w:r w:rsidRPr="00DA3BE1">
              <w:rPr>
                <w:rFonts w:ascii="Arial" w:eastAsia="Times New Roman" w:hAnsi="Arial" w:cs="Arial"/>
                <w:b/>
                <w:bCs/>
                <w:i/>
                <w:iCs/>
                <w:sz w:val="22"/>
                <w:szCs w:val="22"/>
                <w:lang w:val="en-GB" w:eastAsia="en-US"/>
              </w:rPr>
              <w:t>T(</w:t>
            </w:r>
            <w:proofErr w:type="gramEnd"/>
            <w:r w:rsidRPr="00DA3BE1">
              <w:rPr>
                <w:rFonts w:ascii="Arial" w:eastAsia="Times New Roman" w:hAnsi="Arial" w:cs="Arial"/>
                <w:b/>
                <w:bCs/>
                <w:i/>
                <w:iCs/>
                <w:sz w:val="22"/>
                <w:szCs w:val="22"/>
                <w:lang w:val="en-GB" w:eastAsia="en-US"/>
              </w:rPr>
              <w:t>i -1))</w:t>
            </w:r>
            <w:proofErr w:type="gramStart"/>
            <w:r w:rsidRPr="00DA3BE1">
              <w:rPr>
                <w:rFonts w:ascii="Arial" w:eastAsia="Times New Roman" w:hAnsi="Arial" w:cs="Arial"/>
                <w:b/>
                <w:bCs/>
                <w:i/>
                <w:iCs/>
                <w:sz w:val="22"/>
                <w:szCs w:val="22"/>
                <w:lang w:val="en-GB" w:eastAsia="en-US"/>
              </w:rPr>
              <w:t>/(</w:t>
            </w:r>
            <w:proofErr w:type="gramEnd"/>
            <w:r w:rsidRPr="00DA3BE1">
              <w:rPr>
                <w:rFonts w:ascii="Arial" w:eastAsia="Times New Roman" w:hAnsi="Arial" w:cs="Arial"/>
                <w:b/>
                <w:bCs/>
                <w:i/>
                <w:iCs/>
                <w:sz w:val="22"/>
                <w:szCs w:val="22"/>
                <w:lang w:val="en-GB" w:eastAsia="en-US"/>
              </w:rPr>
              <w:t>365*100%),</w:t>
            </w:r>
            <w:r w:rsidRPr="005249A4">
              <w:rPr>
                <w:rFonts w:ascii="Arial" w:eastAsia="Times New Roman" w:hAnsi="Arial" w:cs="Arial"/>
                <w:b/>
                <w:bCs/>
                <w:i/>
                <w:iCs/>
                <w:sz w:val="22"/>
                <w:szCs w:val="22"/>
                <w:lang w:val="en-GB" w:eastAsia="en-US"/>
              </w:rPr>
              <w:t xml:space="preserve"> </w:t>
            </w:r>
            <w:r w:rsidRPr="00DA3BE1">
              <w:rPr>
                <w:rFonts w:ascii="Arial" w:eastAsia="Times New Roman" w:hAnsi="Arial" w:cs="Arial"/>
                <w:b/>
                <w:bCs/>
                <w:i/>
                <w:iCs/>
                <w:sz w:val="22"/>
                <w:szCs w:val="22"/>
                <w:lang w:eastAsia="en-US"/>
              </w:rPr>
              <w:t>где</w:t>
            </w:r>
          </w:p>
          <w:p w14:paraId="47CB3959" w14:textId="1D98008E"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i - порядковый номер купонного периода, i=1, 2, 3...</w:t>
            </w:r>
            <w:r>
              <w:rPr>
                <w:rFonts w:ascii="Arial" w:eastAsia="Times New Roman" w:hAnsi="Arial" w:cs="Arial"/>
                <w:b/>
                <w:bCs/>
                <w:i/>
                <w:iCs/>
                <w:sz w:val="22"/>
                <w:szCs w:val="22"/>
                <w:lang w:eastAsia="en-US"/>
              </w:rPr>
              <w:t>65</w:t>
            </w:r>
            <w:r w:rsidRPr="00DA3BE1">
              <w:rPr>
                <w:rFonts w:ascii="Arial" w:eastAsia="Times New Roman" w:hAnsi="Arial" w:cs="Arial"/>
                <w:b/>
                <w:bCs/>
                <w:i/>
                <w:iCs/>
                <w:sz w:val="22"/>
                <w:szCs w:val="22"/>
                <w:lang w:eastAsia="en-US"/>
              </w:rPr>
              <w:t>;</w:t>
            </w:r>
          </w:p>
          <w:p w14:paraId="5A63E758" w14:textId="77777777"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НКД - накопленный купонный доход в рублях Российской Федерации;</w:t>
            </w:r>
          </w:p>
          <w:p w14:paraId="45AEF6E8" w14:textId="696BB105"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Nom</w:t>
            </w:r>
            <w:proofErr w:type="spellEnd"/>
            <w:r w:rsidRPr="00DA3BE1">
              <w:rPr>
                <w:rFonts w:ascii="Arial" w:eastAsia="Times New Roman" w:hAnsi="Arial" w:cs="Arial"/>
                <w:b/>
                <w:bCs/>
                <w:i/>
                <w:iCs/>
                <w:sz w:val="22"/>
                <w:szCs w:val="22"/>
                <w:lang w:eastAsia="en-US"/>
              </w:rPr>
              <w:t xml:space="preserve"> </w:t>
            </w:r>
            <w:r>
              <w:rPr>
                <w:rFonts w:ascii="Arial" w:eastAsia="Times New Roman" w:hAnsi="Arial" w:cs="Arial"/>
                <w:b/>
                <w:bCs/>
                <w:i/>
                <w:iCs/>
                <w:sz w:val="22"/>
                <w:szCs w:val="22"/>
                <w:lang w:eastAsia="en-US"/>
              </w:rPr>
              <w:t>–</w:t>
            </w:r>
            <w:r w:rsidRPr="00DA3BE1">
              <w:rPr>
                <w:rFonts w:ascii="Arial" w:eastAsia="Times New Roman" w:hAnsi="Arial" w:cs="Arial"/>
                <w:b/>
                <w:bCs/>
                <w:i/>
                <w:iCs/>
                <w:sz w:val="22"/>
                <w:szCs w:val="22"/>
                <w:lang w:eastAsia="en-US"/>
              </w:rPr>
              <w:t xml:space="preserve"> номинальн</w:t>
            </w:r>
            <w:r w:rsidR="00CE0A46">
              <w:rPr>
                <w:rFonts w:ascii="Arial" w:eastAsia="Times New Roman" w:hAnsi="Arial" w:cs="Arial"/>
                <w:b/>
                <w:bCs/>
                <w:i/>
                <w:iCs/>
                <w:sz w:val="22"/>
                <w:szCs w:val="22"/>
                <w:lang w:eastAsia="en-US"/>
              </w:rPr>
              <w:t>ая</w:t>
            </w:r>
            <w:r w:rsidRPr="00DA3BE1">
              <w:rPr>
                <w:rFonts w:ascii="Arial" w:eastAsia="Times New Roman" w:hAnsi="Arial" w:cs="Arial"/>
                <w:b/>
                <w:bCs/>
                <w:i/>
                <w:iCs/>
                <w:sz w:val="22"/>
                <w:szCs w:val="22"/>
                <w:lang w:eastAsia="en-US"/>
              </w:rPr>
              <w:t xml:space="preserve"> стоимост</w:t>
            </w:r>
            <w:r w:rsidR="00CE0A46">
              <w:rPr>
                <w:rFonts w:ascii="Arial" w:eastAsia="Times New Roman" w:hAnsi="Arial" w:cs="Arial"/>
                <w:b/>
                <w:bCs/>
                <w:i/>
                <w:iCs/>
                <w:sz w:val="22"/>
                <w:szCs w:val="22"/>
                <w:lang w:eastAsia="en-US"/>
              </w:rPr>
              <w:t>ь</w:t>
            </w:r>
            <w:r w:rsidRPr="00DA3BE1">
              <w:rPr>
                <w:rFonts w:ascii="Arial" w:eastAsia="Times New Roman" w:hAnsi="Arial" w:cs="Arial"/>
                <w:b/>
                <w:bCs/>
                <w:i/>
                <w:iCs/>
                <w:sz w:val="22"/>
                <w:szCs w:val="22"/>
                <w:lang w:eastAsia="en-US"/>
              </w:rPr>
              <w:t xml:space="preserve"> одной Биржевой облигации в рублях Российской Федерации;</w:t>
            </w:r>
          </w:p>
          <w:p w14:paraId="6442F73F" w14:textId="77777777"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proofErr w:type="spellStart"/>
            <w:r w:rsidRPr="00DA3BE1">
              <w:rPr>
                <w:rFonts w:ascii="Arial" w:eastAsia="Times New Roman" w:hAnsi="Arial" w:cs="Arial"/>
                <w:b/>
                <w:bCs/>
                <w:i/>
                <w:iCs/>
                <w:sz w:val="22"/>
                <w:szCs w:val="22"/>
                <w:lang w:eastAsia="en-US"/>
              </w:rPr>
              <w:t>Ci</w:t>
            </w:r>
            <w:proofErr w:type="spellEnd"/>
            <w:r w:rsidRPr="00DA3BE1">
              <w:rPr>
                <w:rFonts w:ascii="Arial" w:eastAsia="Times New Roman" w:hAnsi="Arial" w:cs="Arial"/>
                <w:b/>
                <w:bCs/>
                <w:i/>
                <w:iCs/>
                <w:sz w:val="22"/>
                <w:szCs w:val="22"/>
                <w:lang w:eastAsia="en-US"/>
              </w:rPr>
              <w:t xml:space="preserve"> - размер процентной ставки i-того купона, в процентах годовых;</w:t>
            </w:r>
          </w:p>
          <w:p w14:paraId="78142B56" w14:textId="77777777"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proofErr w:type="gramStart"/>
            <w:r w:rsidRPr="00DA3BE1">
              <w:rPr>
                <w:rFonts w:ascii="Arial" w:eastAsia="Times New Roman" w:hAnsi="Arial" w:cs="Arial"/>
                <w:b/>
                <w:bCs/>
                <w:i/>
                <w:iCs/>
                <w:sz w:val="22"/>
                <w:szCs w:val="22"/>
                <w:lang w:eastAsia="en-US"/>
              </w:rPr>
              <w:t>T(</w:t>
            </w:r>
            <w:proofErr w:type="gramEnd"/>
            <w:r w:rsidRPr="00DA3BE1">
              <w:rPr>
                <w:rFonts w:ascii="Arial" w:eastAsia="Times New Roman" w:hAnsi="Arial" w:cs="Arial"/>
                <w:b/>
                <w:bCs/>
                <w:i/>
                <w:iCs/>
                <w:sz w:val="22"/>
                <w:szCs w:val="22"/>
                <w:lang w:eastAsia="en-US"/>
              </w:rPr>
              <w:t xml:space="preserve">i -1) - дата начала i-того купонного периода (для случая первого купонного периода Т (i-1) </w:t>
            </w:r>
            <w:proofErr w:type="gramStart"/>
            <w:r w:rsidRPr="00DA3BE1">
              <w:rPr>
                <w:rFonts w:ascii="Arial" w:eastAsia="Times New Roman" w:hAnsi="Arial" w:cs="Arial"/>
                <w:b/>
                <w:bCs/>
                <w:i/>
                <w:iCs/>
                <w:sz w:val="22"/>
                <w:szCs w:val="22"/>
                <w:lang w:eastAsia="en-US"/>
              </w:rPr>
              <w:t>- это</w:t>
            </w:r>
            <w:proofErr w:type="gramEnd"/>
            <w:r w:rsidRPr="00DA3BE1">
              <w:rPr>
                <w:rFonts w:ascii="Arial" w:eastAsia="Times New Roman" w:hAnsi="Arial" w:cs="Arial"/>
                <w:b/>
                <w:bCs/>
                <w:i/>
                <w:iCs/>
                <w:sz w:val="22"/>
                <w:szCs w:val="22"/>
                <w:lang w:eastAsia="en-US"/>
              </w:rPr>
              <w:t xml:space="preserve"> дата начала размещения Биржевых облигаций);</w:t>
            </w:r>
          </w:p>
          <w:p w14:paraId="38CF8152" w14:textId="77777777"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r w:rsidRPr="00DA3BE1">
              <w:rPr>
                <w:rFonts w:ascii="Arial" w:eastAsia="Times New Roman" w:hAnsi="Arial" w:cs="Arial"/>
                <w:b/>
                <w:bCs/>
                <w:i/>
                <w:iCs/>
                <w:sz w:val="22"/>
                <w:szCs w:val="22"/>
                <w:lang w:eastAsia="en-US"/>
              </w:rPr>
              <w:t>T - дата расчета накопленного купонного дохода внутри i -купонного периода.</w:t>
            </w:r>
          </w:p>
          <w:p w14:paraId="0BA10308" w14:textId="77777777" w:rsidR="00EC09A0" w:rsidRPr="00DA3BE1" w:rsidRDefault="00EC09A0" w:rsidP="00EC09A0">
            <w:pPr>
              <w:widowControl w:val="0"/>
              <w:spacing w:before="120" w:after="120"/>
              <w:jc w:val="both"/>
              <w:rPr>
                <w:rFonts w:ascii="Arial" w:eastAsia="Times New Roman" w:hAnsi="Arial" w:cs="Arial"/>
                <w:b/>
                <w:bCs/>
                <w:i/>
                <w:iCs/>
                <w:sz w:val="22"/>
                <w:szCs w:val="22"/>
                <w:lang w:eastAsia="en-US"/>
              </w:rPr>
            </w:pPr>
          </w:p>
          <w:p w14:paraId="666EBD76" w14:textId="3AFDEE06" w:rsidR="003123B7" w:rsidRPr="00C038F5" w:rsidRDefault="00EC09A0" w:rsidP="00EC09A0">
            <w:pPr>
              <w:widowControl w:val="0"/>
              <w:spacing w:before="120" w:after="120"/>
              <w:jc w:val="both"/>
              <w:rPr>
                <w:rFonts w:ascii="Arial" w:eastAsia="Times New Roman" w:hAnsi="Arial" w:cs="Arial"/>
                <w:sz w:val="22"/>
                <w:szCs w:val="22"/>
                <w:lang w:eastAsia="en-US"/>
              </w:rPr>
            </w:pPr>
            <w:r w:rsidRPr="00DA3BE1">
              <w:rPr>
                <w:rFonts w:ascii="Arial" w:eastAsia="Times New Roman" w:hAnsi="Arial" w:cs="Arial"/>
                <w:b/>
                <w:bCs/>
                <w:i/>
                <w:iCs/>
                <w:sz w:val="22"/>
                <w:szCs w:val="22"/>
                <w:lang w:eastAsia="en-US"/>
              </w:rPr>
              <w:t xml:space="preserve">НКД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w:t>
            </w:r>
            <w:proofErr w:type="gramStart"/>
            <w:r w:rsidRPr="00DA3BE1">
              <w:rPr>
                <w:rFonts w:ascii="Arial" w:eastAsia="Times New Roman" w:hAnsi="Arial" w:cs="Arial"/>
                <w:b/>
                <w:bCs/>
                <w:i/>
                <w:iCs/>
                <w:sz w:val="22"/>
                <w:szCs w:val="22"/>
                <w:lang w:eastAsia="en-US"/>
              </w:rPr>
              <w:t>единицу, в случае, если</w:t>
            </w:r>
            <w:proofErr w:type="gramEnd"/>
            <w:r w:rsidRPr="00DA3BE1">
              <w:rPr>
                <w:rFonts w:ascii="Arial" w:eastAsia="Times New Roman" w:hAnsi="Arial" w:cs="Arial"/>
                <w:b/>
                <w:bCs/>
                <w:i/>
                <w:iCs/>
                <w:sz w:val="22"/>
                <w:szCs w:val="22"/>
                <w:lang w:eastAsia="en-US"/>
              </w:rPr>
              <w:t xml:space="preserve"> третий знак после запятой меньше 5, второй знак после запятой не изменяется).</w:t>
            </w:r>
          </w:p>
        </w:tc>
      </w:tr>
    </w:tbl>
    <w:p w14:paraId="17A3C4C1" w14:textId="77777777" w:rsidR="00D60BDA" w:rsidRPr="00C038F5" w:rsidRDefault="00D60BDA" w:rsidP="00D60BDA">
      <w:pPr>
        <w:widowControl w:val="0"/>
        <w:spacing w:before="120" w:after="120"/>
        <w:rPr>
          <w:rFonts w:ascii="Arial" w:eastAsia="Times New Roman" w:hAnsi="Arial" w:cs="Arial"/>
          <w:sz w:val="22"/>
          <w:szCs w:val="22"/>
          <w:u w:val="single"/>
          <w:lang w:eastAsia="en-US"/>
        </w:rPr>
      </w:pPr>
    </w:p>
    <w:sectPr w:rsidR="00D60BDA" w:rsidRPr="00C038F5" w:rsidSect="003123B7">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D96A6" w14:textId="77777777" w:rsidR="0004704A" w:rsidRDefault="0004704A" w:rsidP="00D50941">
      <w:r>
        <w:separator/>
      </w:r>
    </w:p>
  </w:endnote>
  <w:endnote w:type="continuationSeparator" w:id="0">
    <w:p w14:paraId="0B2F1BD8" w14:textId="77777777" w:rsidR="0004704A" w:rsidRDefault="0004704A" w:rsidP="00D50941">
      <w:r>
        <w:continuationSeparator/>
      </w:r>
    </w:p>
  </w:endnote>
  <w:endnote w:type="continuationNotice" w:id="1">
    <w:p w14:paraId="5FADEDD3" w14:textId="77777777" w:rsidR="0004704A" w:rsidRDefault="000470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550426"/>
      <w:docPartObj>
        <w:docPartGallery w:val="Page Numbers (Bottom of Page)"/>
        <w:docPartUnique/>
      </w:docPartObj>
    </w:sdtPr>
    <w:sdtEndPr>
      <w:rPr>
        <w:rFonts w:ascii="Arial" w:hAnsi="Arial" w:cs="Arial"/>
        <w:sz w:val="18"/>
        <w:szCs w:val="18"/>
      </w:rPr>
    </w:sdtEndPr>
    <w:sdtContent>
      <w:p w14:paraId="664D4366" w14:textId="58B102AB" w:rsidR="00543F95" w:rsidRPr="00CC32BE" w:rsidRDefault="00543F95" w:rsidP="00CC32BE">
        <w:pPr>
          <w:pStyle w:val="a8"/>
          <w:jc w:val="center"/>
          <w:rPr>
            <w:rFonts w:ascii="Arial" w:hAnsi="Arial" w:cs="Arial"/>
            <w:sz w:val="18"/>
            <w:szCs w:val="18"/>
          </w:rPr>
        </w:pPr>
        <w:r w:rsidRPr="00CC32BE">
          <w:rPr>
            <w:rFonts w:ascii="Arial" w:hAnsi="Arial" w:cs="Arial"/>
            <w:sz w:val="18"/>
            <w:szCs w:val="18"/>
          </w:rPr>
          <w:fldChar w:fldCharType="begin"/>
        </w:r>
        <w:r w:rsidRPr="00CC32BE">
          <w:rPr>
            <w:rFonts w:ascii="Arial" w:hAnsi="Arial" w:cs="Arial"/>
            <w:sz w:val="18"/>
            <w:szCs w:val="18"/>
          </w:rPr>
          <w:instrText>PAGE   \* MERGEFORMAT</w:instrText>
        </w:r>
        <w:r w:rsidRPr="00CC32BE">
          <w:rPr>
            <w:rFonts w:ascii="Arial" w:hAnsi="Arial" w:cs="Arial"/>
            <w:sz w:val="18"/>
            <w:szCs w:val="18"/>
          </w:rPr>
          <w:fldChar w:fldCharType="separate"/>
        </w:r>
        <w:r w:rsidR="00C53879" w:rsidRPr="00CC32BE">
          <w:rPr>
            <w:rFonts w:ascii="Arial" w:hAnsi="Arial" w:cs="Arial"/>
            <w:noProof/>
            <w:sz w:val="18"/>
            <w:szCs w:val="18"/>
          </w:rPr>
          <w:t>17</w:t>
        </w:r>
        <w:r w:rsidRPr="00CC32BE">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4F6AA" w14:textId="77777777" w:rsidR="0004704A" w:rsidRDefault="0004704A" w:rsidP="00D50941">
      <w:r>
        <w:separator/>
      </w:r>
    </w:p>
  </w:footnote>
  <w:footnote w:type="continuationSeparator" w:id="0">
    <w:p w14:paraId="3304A06E" w14:textId="77777777" w:rsidR="0004704A" w:rsidRDefault="0004704A" w:rsidP="00D50941">
      <w:r>
        <w:continuationSeparator/>
      </w:r>
    </w:p>
  </w:footnote>
  <w:footnote w:type="continuationNotice" w:id="1">
    <w:p w14:paraId="26C31BB3" w14:textId="77777777" w:rsidR="0004704A" w:rsidRDefault="000470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D70"/>
    <w:multiLevelType w:val="hybridMultilevel"/>
    <w:tmpl w:val="087A9C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B16823"/>
    <w:multiLevelType w:val="hybridMultilevel"/>
    <w:tmpl w:val="C1A2F42A"/>
    <w:lvl w:ilvl="0" w:tplc="0419000F">
      <w:start w:val="1"/>
      <w:numFmt w:val="decimal"/>
      <w:lvlText w:val="%1."/>
      <w:lvlJc w:val="left"/>
      <w:pPr>
        <w:ind w:left="720" w:hanging="360"/>
      </w:pPr>
    </w:lvl>
    <w:lvl w:ilvl="1" w:tplc="A12A689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E176FE"/>
    <w:multiLevelType w:val="hybridMultilevel"/>
    <w:tmpl w:val="3D2AF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B5575A"/>
    <w:multiLevelType w:val="hybridMultilevel"/>
    <w:tmpl w:val="D68EB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0A7373B"/>
    <w:multiLevelType w:val="hybridMultilevel"/>
    <w:tmpl w:val="333004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7328BA"/>
    <w:multiLevelType w:val="hybridMultilevel"/>
    <w:tmpl w:val="5F76B6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7513004"/>
    <w:multiLevelType w:val="hybridMultilevel"/>
    <w:tmpl w:val="041E55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ABB354E"/>
    <w:multiLevelType w:val="hybridMultilevel"/>
    <w:tmpl w:val="DD2EA9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4663C1"/>
    <w:multiLevelType w:val="hybridMultilevel"/>
    <w:tmpl w:val="5AFAC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645076"/>
    <w:multiLevelType w:val="hybridMultilevel"/>
    <w:tmpl w:val="01AE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68672F6"/>
    <w:multiLevelType w:val="hybridMultilevel"/>
    <w:tmpl w:val="C1A2F42A"/>
    <w:lvl w:ilvl="0" w:tplc="0419000F">
      <w:start w:val="1"/>
      <w:numFmt w:val="decimal"/>
      <w:lvlText w:val="%1."/>
      <w:lvlJc w:val="left"/>
      <w:pPr>
        <w:ind w:left="720" w:hanging="360"/>
      </w:pPr>
    </w:lvl>
    <w:lvl w:ilvl="1" w:tplc="A12A689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A1555C"/>
    <w:multiLevelType w:val="hybridMultilevel"/>
    <w:tmpl w:val="E8A6A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0F2503D"/>
    <w:multiLevelType w:val="hybridMultilevel"/>
    <w:tmpl w:val="041E55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2886715">
    <w:abstractNumId w:val="3"/>
  </w:num>
  <w:num w:numId="2" w16cid:durableId="2118210359">
    <w:abstractNumId w:val="9"/>
  </w:num>
  <w:num w:numId="3" w16cid:durableId="373192719">
    <w:abstractNumId w:val="1"/>
  </w:num>
  <w:num w:numId="4" w16cid:durableId="1314792953">
    <w:abstractNumId w:val="0"/>
  </w:num>
  <w:num w:numId="5" w16cid:durableId="1115057067">
    <w:abstractNumId w:val="5"/>
  </w:num>
  <w:num w:numId="6" w16cid:durableId="850336275">
    <w:abstractNumId w:val="2"/>
  </w:num>
  <w:num w:numId="7" w16cid:durableId="1535654861">
    <w:abstractNumId w:val="7"/>
  </w:num>
  <w:num w:numId="8" w16cid:durableId="628363081">
    <w:abstractNumId w:val="10"/>
  </w:num>
  <w:num w:numId="9" w16cid:durableId="535704229">
    <w:abstractNumId w:val="8"/>
  </w:num>
  <w:num w:numId="10" w16cid:durableId="678506387">
    <w:abstractNumId w:val="11"/>
  </w:num>
  <w:num w:numId="11" w16cid:durableId="2046638688">
    <w:abstractNumId w:val="4"/>
  </w:num>
  <w:num w:numId="12" w16cid:durableId="59448984">
    <w:abstractNumId w:val="12"/>
  </w:num>
  <w:num w:numId="13" w16cid:durableId="924075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416"/>
    <w:rsid w:val="00000F94"/>
    <w:rsid w:val="000023B2"/>
    <w:rsid w:val="00016952"/>
    <w:rsid w:val="00020C60"/>
    <w:rsid w:val="00034A53"/>
    <w:rsid w:val="0004704A"/>
    <w:rsid w:val="000506BC"/>
    <w:rsid w:val="000716ED"/>
    <w:rsid w:val="00075852"/>
    <w:rsid w:val="00086F45"/>
    <w:rsid w:val="00095D90"/>
    <w:rsid w:val="000A1797"/>
    <w:rsid w:val="000A40CE"/>
    <w:rsid w:val="000C7B4A"/>
    <w:rsid w:val="000D44EB"/>
    <w:rsid w:val="000E5A17"/>
    <w:rsid w:val="000F50A0"/>
    <w:rsid w:val="001019A5"/>
    <w:rsid w:val="00102DD4"/>
    <w:rsid w:val="0010428C"/>
    <w:rsid w:val="00104F43"/>
    <w:rsid w:val="00122207"/>
    <w:rsid w:val="00143A21"/>
    <w:rsid w:val="00151463"/>
    <w:rsid w:val="00155889"/>
    <w:rsid w:val="00161B61"/>
    <w:rsid w:val="0017044C"/>
    <w:rsid w:val="00173BB6"/>
    <w:rsid w:val="0017788F"/>
    <w:rsid w:val="00180864"/>
    <w:rsid w:val="001A329B"/>
    <w:rsid w:val="001B5054"/>
    <w:rsid w:val="001C2F63"/>
    <w:rsid w:val="001E1CDB"/>
    <w:rsid w:val="001E2193"/>
    <w:rsid w:val="00237E45"/>
    <w:rsid w:val="00274FC4"/>
    <w:rsid w:val="0029724F"/>
    <w:rsid w:val="002A3BAD"/>
    <w:rsid w:val="002E19A8"/>
    <w:rsid w:val="002F24AF"/>
    <w:rsid w:val="0030127C"/>
    <w:rsid w:val="00302048"/>
    <w:rsid w:val="00311F87"/>
    <w:rsid w:val="003123B7"/>
    <w:rsid w:val="00320CB4"/>
    <w:rsid w:val="00321F7E"/>
    <w:rsid w:val="00357FE8"/>
    <w:rsid w:val="003642EE"/>
    <w:rsid w:val="00372F52"/>
    <w:rsid w:val="00384B8C"/>
    <w:rsid w:val="00385641"/>
    <w:rsid w:val="00390CF8"/>
    <w:rsid w:val="00393C91"/>
    <w:rsid w:val="003A3A24"/>
    <w:rsid w:val="003D16D8"/>
    <w:rsid w:val="003D4B36"/>
    <w:rsid w:val="003E6651"/>
    <w:rsid w:val="003F026D"/>
    <w:rsid w:val="003F3416"/>
    <w:rsid w:val="00446645"/>
    <w:rsid w:val="00450726"/>
    <w:rsid w:val="00455402"/>
    <w:rsid w:val="00456639"/>
    <w:rsid w:val="00463A25"/>
    <w:rsid w:val="00464BD2"/>
    <w:rsid w:val="00465456"/>
    <w:rsid w:val="004742D8"/>
    <w:rsid w:val="00481C0B"/>
    <w:rsid w:val="00485982"/>
    <w:rsid w:val="00496846"/>
    <w:rsid w:val="004B02AE"/>
    <w:rsid w:val="004B43D1"/>
    <w:rsid w:val="00516094"/>
    <w:rsid w:val="00527E3F"/>
    <w:rsid w:val="00543F95"/>
    <w:rsid w:val="00580C6F"/>
    <w:rsid w:val="00590275"/>
    <w:rsid w:val="005970E1"/>
    <w:rsid w:val="005A244C"/>
    <w:rsid w:val="005A2888"/>
    <w:rsid w:val="005A75AF"/>
    <w:rsid w:val="005B07E1"/>
    <w:rsid w:val="005D1E99"/>
    <w:rsid w:val="005D68D6"/>
    <w:rsid w:val="005E30D9"/>
    <w:rsid w:val="00600A9A"/>
    <w:rsid w:val="00610ACE"/>
    <w:rsid w:val="0064132A"/>
    <w:rsid w:val="00655B94"/>
    <w:rsid w:val="00662427"/>
    <w:rsid w:val="00676245"/>
    <w:rsid w:val="00681ADF"/>
    <w:rsid w:val="006B5DCB"/>
    <w:rsid w:val="006C1E0F"/>
    <w:rsid w:val="006D6CC4"/>
    <w:rsid w:val="006E69DF"/>
    <w:rsid w:val="006F2675"/>
    <w:rsid w:val="007009A5"/>
    <w:rsid w:val="00714360"/>
    <w:rsid w:val="0072152A"/>
    <w:rsid w:val="00726A80"/>
    <w:rsid w:val="00732E1E"/>
    <w:rsid w:val="0074655F"/>
    <w:rsid w:val="00762754"/>
    <w:rsid w:val="00772F84"/>
    <w:rsid w:val="00777D7A"/>
    <w:rsid w:val="00795116"/>
    <w:rsid w:val="007F2F4F"/>
    <w:rsid w:val="00802849"/>
    <w:rsid w:val="008133A5"/>
    <w:rsid w:val="008372B3"/>
    <w:rsid w:val="00845194"/>
    <w:rsid w:val="00854418"/>
    <w:rsid w:val="00860CC8"/>
    <w:rsid w:val="00861427"/>
    <w:rsid w:val="00874E08"/>
    <w:rsid w:val="00880DA8"/>
    <w:rsid w:val="00893A28"/>
    <w:rsid w:val="00893B2C"/>
    <w:rsid w:val="008A3278"/>
    <w:rsid w:val="008A4B78"/>
    <w:rsid w:val="008C2EC7"/>
    <w:rsid w:val="008D1FFA"/>
    <w:rsid w:val="008D28F1"/>
    <w:rsid w:val="008D34AE"/>
    <w:rsid w:val="008E19EF"/>
    <w:rsid w:val="008F05A1"/>
    <w:rsid w:val="008F263E"/>
    <w:rsid w:val="00900B99"/>
    <w:rsid w:val="009049BC"/>
    <w:rsid w:val="00906917"/>
    <w:rsid w:val="0091510E"/>
    <w:rsid w:val="0092562E"/>
    <w:rsid w:val="00927188"/>
    <w:rsid w:val="00935A32"/>
    <w:rsid w:val="00936ACE"/>
    <w:rsid w:val="00937940"/>
    <w:rsid w:val="0094084F"/>
    <w:rsid w:val="00942D6A"/>
    <w:rsid w:val="00955F20"/>
    <w:rsid w:val="009A3843"/>
    <w:rsid w:val="009C4F0A"/>
    <w:rsid w:val="009C63FB"/>
    <w:rsid w:val="009D5E76"/>
    <w:rsid w:val="00A2488E"/>
    <w:rsid w:val="00A319BC"/>
    <w:rsid w:val="00A4182F"/>
    <w:rsid w:val="00A4358B"/>
    <w:rsid w:val="00A50FC5"/>
    <w:rsid w:val="00A53E9A"/>
    <w:rsid w:val="00A5718E"/>
    <w:rsid w:val="00A73DA7"/>
    <w:rsid w:val="00A86230"/>
    <w:rsid w:val="00AA061A"/>
    <w:rsid w:val="00AB3B4A"/>
    <w:rsid w:val="00AB68C1"/>
    <w:rsid w:val="00AC2F31"/>
    <w:rsid w:val="00AC5CA1"/>
    <w:rsid w:val="00AD62A6"/>
    <w:rsid w:val="00B21EE6"/>
    <w:rsid w:val="00B31B3F"/>
    <w:rsid w:val="00B423BE"/>
    <w:rsid w:val="00B82379"/>
    <w:rsid w:val="00B8689C"/>
    <w:rsid w:val="00B909DD"/>
    <w:rsid w:val="00B96403"/>
    <w:rsid w:val="00BA54F4"/>
    <w:rsid w:val="00BB090B"/>
    <w:rsid w:val="00BB418C"/>
    <w:rsid w:val="00BB6073"/>
    <w:rsid w:val="00BC15E3"/>
    <w:rsid w:val="00BC579C"/>
    <w:rsid w:val="00BD7BA9"/>
    <w:rsid w:val="00BF0AFD"/>
    <w:rsid w:val="00BF5593"/>
    <w:rsid w:val="00C011FD"/>
    <w:rsid w:val="00C038F5"/>
    <w:rsid w:val="00C03B35"/>
    <w:rsid w:val="00C17786"/>
    <w:rsid w:val="00C205CF"/>
    <w:rsid w:val="00C3252A"/>
    <w:rsid w:val="00C44371"/>
    <w:rsid w:val="00C4764F"/>
    <w:rsid w:val="00C53879"/>
    <w:rsid w:val="00C632C4"/>
    <w:rsid w:val="00C81843"/>
    <w:rsid w:val="00C85F57"/>
    <w:rsid w:val="00C92352"/>
    <w:rsid w:val="00CC32BE"/>
    <w:rsid w:val="00CE0A46"/>
    <w:rsid w:val="00CE113B"/>
    <w:rsid w:val="00CE1282"/>
    <w:rsid w:val="00CE5275"/>
    <w:rsid w:val="00CF498C"/>
    <w:rsid w:val="00D17627"/>
    <w:rsid w:val="00D2449E"/>
    <w:rsid w:val="00D34522"/>
    <w:rsid w:val="00D41FCE"/>
    <w:rsid w:val="00D50941"/>
    <w:rsid w:val="00D605D8"/>
    <w:rsid w:val="00D60BDA"/>
    <w:rsid w:val="00D8110B"/>
    <w:rsid w:val="00D81177"/>
    <w:rsid w:val="00DA3BE1"/>
    <w:rsid w:val="00DB098A"/>
    <w:rsid w:val="00DB26D6"/>
    <w:rsid w:val="00DC5D6A"/>
    <w:rsid w:val="00DD07FA"/>
    <w:rsid w:val="00DF31CF"/>
    <w:rsid w:val="00DF6E4C"/>
    <w:rsid w:val="00E06684"/>
    <w:rsid w:val="00E242BF"/>
    <w:rsid w:val="00E300D7"/>
    <w:rsid w:val="00E36194"/>
    <w:rsid w:val="00E56443"/>
    <w:rsid w:val="00E56653"/>
    <w:rsid w:val="00E653AF"/>
    <w:rsid w:val="00E673B6"/>
    <w:rsid w:val="00E745C6"/>
    <w:rsid w:val="00E759F4"/>
    <w:rsid w:val="00E82BAF"/>
    <w:rsid w:val="00EA4E06"/>
    <w:rsid w:val="00EC09A0"/>
    <w:rsid w:val="00EC264F"/>
    <w:rsid w:val="00EE16DE"/>
    <w:rsid w:val="00EE6879"/>
    <w:rsid w:val="00F029EB"/>
    <w:rsid w:val="00F04500"/>
    <w:rsid w:val="00F143D4"/>
    <w:rsid w:val="00F230CD"/>
    <w:rsid w:val="00F37411"/>
    <w:rsid w:val="00FA7526"/>
    <w:rsid w:val="00FC43C4"/>
    <w:rsid w:val="00FC79AE"/>
    <w:rsid w:val="00FD60A3"/>
    <w:rsid w:val="00FE09CF"/>
    <w:rsid w:val="00FE1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74215"/>
  <w15:docId w15:val="{6F00B4EE-2798-4954-B5B9-20985BA5C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5054"/>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50941"/>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footnote text"/>
    <w:basedOn w:val="a"/>
    <w:link w:val="a4"/>
    <w:uiPriority w:val="99"/>
    <w:rsid w:val="00D50941"/>
  </w:style>
  <w:style w:type="character" w:customStyle="1" w:styleId="a4">
    <w:name w:val="Текст сноски Знак"/>
    <w:basedOn w:val="a0"/>
    <w:link w:val="a3"/>
    <w:uiPriority w:val="99"/>
    <w:rsid w:val="00D50941"/>
    <w:rPr>
      <w:rFonts w:ascii="Times New Roman" w:eastAsiaTheme="minorEastAsia" w:hAnsi="Times New Roman" w:cs="Times New Roman"/>
      <w:sz w:val="20"/>
      <w:szCs w:val="20"/>
      <w:lang w:eastAsia="ru-RU"/>
    </w:rPr>
  </w:style>
  <w:style w:type="character" w:styleId="a5">
    <w:name w:val="footnote reference"/>
    <w:basedOn w:val="a0"/>
    <w:uiPriority w:val="99"/>
    <w:rsid w:val="00D50941"/>
    <w:rPr>
      <w:vertAlign w:val="superscript"/>
    </w:rPr>
  </w:style>
  <w:style w:type="paragraph" w:styleId="a6">
    <w:name w:val="header"/>
    <w:basedOn w:val="a"/>
    <w:link w:val="a7"/>
    <w:uiPriority w:val="99"/>
    <w:unhideWhenUsed/>
    <w:rsid w:val="000D44EB"/>
    <w:pPr>
      <w:tabs>
        <w:tab w:val="center" w:pos="4677"/>
        <w:tab w:val="right" w:pos="9355"/>
      </w:tabs>
    </w:pPr>
  </w:style>
  <w:style w:type="character" w:customStyle="1" w:styleId="a7">
    <w:name w:val="Верхний колонтитул Знак"/>
    <w:basedOn w:val="a0"/>
    <w:link w:val="a6"/>
    <w:uiPriority w:val="99"/>
    <w:rsid w:val="000D44EB"/>
    <w:rPr>
      <w:rFonts w:ascii="Times New Roman" w:eastAsiaTheme="minorEastAsia" w:hAnsi="Times New Roman" w:cs="Times New Roman"/>
      <w:sz w:val="20"/>
      <w:szCs w:val="20"/>
      <w:lang w:eastAsia="ru-RU"/>
    </w:rPr>
  </w:style>
  <w:style w:type="paragraph" w:styleId="a8">
    <w:name w:val="footer"/>
    <w:basedOn w:val="a"/>
    <w:link w:val="a9"/>
    <w:uiPriority w:val="99"/>
    <w:unhideWhenUsed/>
    <w:rsid w:val="000D44EB"/>
    <w:pPr>
      <w:tabs>
        <w:tab w:val="center" w:pos="4677"/>
        <w:tab w:val="right" w:pos="9355"/>
      </w:tabs>
    </w:pPr>
  </w:style>
  <w:style w:type="character" w:customStyle="1" w:styleId="a9">
    <w:name w:val="Нижний колонтитул Знак"/>
    <w:basedOn w:val="a0"/>
    <w:link w:val="a8"/>
    <w:uiPriority w:val="99"/>
    <w:rsid w:val="000D44EB"/>
    <w:rPr>
      <w:rFonts w:ascii="Times New Roman" w:eastAsiaTheme="minorEastAsia" w:hAnsi="Times New Roman" w:cs="Times New Roman"/>
      <w:sz w:val="20"/>
      <w:szCs w:val="20"/>
      <w:lang w:eastAsia="ru-RU"/>
    </w:rPr>
  </w:style>
  <w:style w:type="paragraph" w:styleId="aa">
    <w:name w:val="List Paragraph"/>
    <w:basedOn w:val="a"/>
    <w:uiPriority w:val="34"/>
    <w:qFormat/>
    <w:rsid w:val="006F2675"/>
    <w:pPr>
      <w:ind w:left="720"/>
      <w:contextualSpacing/>
    </w:pPr>
  </w:style>
  <w:style w:type="character" w:customStyle="1" w:styleId="SUBST">
    <w:name w:val="__SUBST"/>
    <w:uiPriority w:val="99"/>
    <w:rsid w:val="009049BC"/>
    <w:rPr>
      <w:b/>
      <w:bCs/>
      <w:i/>
      <w:iCs/>
      <w:sz w:val="22"/>
      <w:szCs w:val="22"/>
    </w:rPr>
  </w:style>
  <w:style w:type="paragraph" w:customStyle="1" w:styleId="ConsPlusNormal">
    <w:name w:val="ConsPlusNormal"/>
    <w:rsid w:val="009049B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TableText">
    <w:name w:val="Table Text"/>
    <w:uiPriority w:val="99"/>
    <w:rsid w:val="006D6CC4"/>
    <w:pPr>
      <w:widowControl w:val="0"/>
      <w:autoSpaceDE w:val="0"/>
      <w:autoSpaceDN w:val="0"/>
      <w:adjustRightInd w:val="0"/>
      <w:spacing w:before="20" w:after="20" w:line="240" w:lineRule="auto"/>
    </w:pPr>
    <w:rPr>
      <w:rFonts w:ascii="Times New Roman" w:eastAsia="SimSun" w:hAnsi="Times New Roman" w:cs="Times New Roman"/>
      <w:sz w:val="20"/>
      <w:szCs w:val="20"/>
      <w:lang w:eastAsia="ru-RU"/>
    </w:rPr>
  </w:style>
  <w:style w:type="paragraph" w:styleId="ab">
    <w:name w:val="annotation text"/>
    <w:basedOn w:val="a"/>
    <w:link w:val="ac"/>
    <w:rsid w:val="00880DA8"/>
    <w:pPr>
      <w:widowControl w:val="0"/>
      <w:adjustRightInd w:val="0"/>
      <w:spacing w:before="20" w:after="40"/>
    </w:pPr>
    <w:rPr>
      <w:rFonts w:eastAsia="Times New Roman"/>
    </w:rPr>
  </w:style>
  <w:style w:type="character" w:customStyle="1" w:styleId="ac">
    <w:name w:val="Текст примечания Знак"/>
    <w:basedOn w:val="a0"/>
    <w:link w:val="ab"/>
    <w:rsid w:val="00880DA8"/>
    <w:rPr>
      <w:rFonts w:ascii="Times New Roman" w:eastAsia="Times New Roman" w:hAnsi="Times New Roman" w:cs="Times New Roman"/>
      <w:sz w:val="20"/>
      <w:szCs w:val="20"/>
      <w:lang w:eastAsia="ru-RU"/>
    </w:rPr>
  </w:style>
  <w:style w:type="character" w:customStyle="1" w:styleId="ad">
    <w:name w:val="Основной шрифт"/>
    <w:rsid w:val="00880DA8"/>
  </w:style>
  <w:style w:type="paragraph" w:styleId="3">
    <w:name w:val="Body Text 3"/>
    <w:aliases w:val="Основной текст 3 Знак2 Знак"/>
    <w:basedOn w:val="a"/>
    <w:link w:val="30"/>
    <w:rsid w:val="00880DA8"/>
    <w:pPr>
      <w:widowControl w:val="0"/>
      <w:adjustRightInd w:val="0"/>
      <w:spacing w:before="20" w:after="40"/>
    </w:pPr>
    <w:rPr>
      <w:rFonts w:eastAsia="Times New Roman"/>
      <w:sz w:val="22"/>
      <w:szCs w:val="22"/>
    </w:rPr>
  </w:style>
  <w:style w:type="character" w:customStyle="1" w:styleId="30">
    <w:name w:val="Основной текст 3 Знак"/>
    <w:aliases w:val="Основной текст 3 Знак2 Знак Знак"/>
    <w:basedOn w:val="a0"/>
    <w:link w:val="3"/>
    <w:rsid w:val="00880DA8"/>
    <w:rPr>
      <w:rFonts w:ascii="Times New Roman" w:eastAsia="Times New Roman" w:hAnsi="Times New Roman" w:cs="Times New Roman"/>
      <w:lang w:eastAsia="ru-RU"/>
    </w:rPr>
  </w:style>
  <w:style w:type="table" w:styleId="ae">
    <w:name w:val="Table Grid"/>
    <w:basedOn w:val="a1"/>
    <w:uiPriority w:val="59"/>
    <w:qFormat/>
    <w:rsid w:val="00D34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527E3F"/>
    <w:rPr>
      <w:rFonts w:ascii="Segoe UI" w:hAnsi="Segoe UI" w:cs="Segoe UI"/>
      <w:sz w:val="18"/>
      <w:szCs w:val="18"/>
    </w:rPr>
  </w:style>
  <w:style w:type="character" w:customStyle="1" w:styleId="af0">
    <w:name w:val="Текст выноски Знак"/>
    <w:basedOn w:val="a0"/>
    <w:link w:val="af"/>
    <w:uiPriority w:val="99"/>
    <w:semiHidden/>
    <w:rsid w:val="00527E3F"/>
    <w:rPr>
      <w:rFonts w:ascii="Segoe UI" w:eastAsiaTheme="minorEastAsia" w:hAnsi="Segoe UI" w:cs="Segoe UI"/>
      <w:sz w:val="18"/>
      <w:szCs w:val="18"/>
      <w:lang w:eastAsia="ru-RU"/>
    </w:rPr>
  </w:style>
  <w:style w:type="character" w:styleId="af1">
    <w:name w:val="annotation reference"/>
    <w:basedOn w:val="a0"/>
    <w:uiPriority w:val="99"/>
    <w:semiHidden/>
    <w:unhideWhenUsed/>
    <w:rsid w:val="002A3BAD"/>
    <w:rPr>
      <w:sz w:val="16"/>
      <w:szCs w:val="16"/>
    </w:rPr>
  </w:style>
  <w:style w:type="paragraph" w:styleId="af2">
    <w:name w:val="annotation subject"/>
    <w:basedOn w:val="ab"/>
    <w:next w:val="ab"/>
    <w:link w:val="af3"/>
    <w:uiPriority w:val="99"/>
    <w:semiHidden/>
    <w:unhideWhenUsed/>
    <w:rsid w:val="002A3BAD"/>
    <w:pPr>
      <w:widowControl/>
      <w:adjustRightInd/>
      <w:spacing w:before="0" w:after="0"/>
    </w:pPr>
    <w:rPr>
      <w:rFonts w:eastAsiaTheme="minorEastAsia"/>
      <w:b/>
      <w:bCs/>
    </w:rPr>
  </w:style>
  <w:style w:type="character" w:customStyle="1" w:styleId="af3">
    <w:name w:val="Тема примечания Знак"/>
    <w:basedOn w:val="ac"/>
    <w:link w:val="af2"/>
    <w:uiPriority w:val="99"/>
    <w:semiHidden/>
    <w:rsid w:val="002A3BAD"/>
    <w:rPr>
      <w:rFonts w:ascii="Times New Roman" w:eastAsiaTheme="minorEastAsia" w:hAnsi="Times New Roman" w:cs="Times New Roman"/>
      <w:b/>
      <w:bCs/>
      <w:sz w:val="20"/>
      <w:szCs w:val="20"/>
      <w:lang w:eastAsia="ru-RU"/>
    </w:rPr>
  </w:style>
  <w:style w:type="paragraph" w:styleId="af4">
    <w:name w:val="Revision"/>
    <w:hidden/>
    <w:uiPriority w:val="99"/>
    <w:semiHidden/>
    <w:rsid w:val="000C7B4A"/>
    <w:pPr>
      <w:spacing w:after="0" w:line="240" w:lineRule="auto"/>
    </w:pPr>
    <w:rPr>
      <w:rFonts w:ascii="Times New Roman" w:eastAsiaTheme="minorEastAsia" w:hAnsi="Times New Roman" w:cs="Times New Roman"/>
      <w:sz w:val="20"/>
      <w:szCs w:val="20"/>
      <w:lang w:eastAsia="ru-RU"/>
    </w:rPr>
  </w:style>
  <w:style w:type="character" w:styleId="af5">
    <w:name w:val="Hyperlink"/>
    <w:basedOn w:val="a0"/>
    <w:uiPriority w:val="99"/>
    <w:semiHidden/>
    <w:unhideWhenUsed/>
    <w:rsid w:val="00FA7526"/>
    <w:rPr>
      <w:color w:val="0563C1"/>
      <w:u w:val="single"/>
    </w:rPr>
  </w:style>
  <w:style w:type="character" w:styleId="af6">
    <w:name w:val="FollowedHyperlink"/>
    <w:basedOn w:val="a0"/>
    <w:uiPriority w:val="99"/>
    <w:semiHidden/>
    <w:unhideWhenUsed/>
    <w:rsid w:val="00FA7526"/>
    <w:rPr>
      <w:color w:val="954F72"/>
      <w:u w:val="single"/>
    </w:rPr>
  </w:style>
  <w:style w:type="paragraph" w:customStyle="1" w:styleId="msonormal0">
    <w:name w:val="msonormal"/>
    <w:basedOn w:val="a"/>
    <w:rsid w:val="00FA7526"/>
    <w:pPr>
      <w:autoSpaceDE/>
      <w:autoSpaceDN/>
      <w:spacing w:before="100" w:beforeAutospacing="1" w:after="100" w:afterAutospacing="1"/>
    </w:pPr>
    <w:rPr>
      <w:rFonts w:eastAsia="Times New Roman"/>
      <w:sz w:val="24"/>
      <w:szCs w:val="24"/>
    </w:rPr>
  </w:style>
  <w:style w:type="paragraph" w:customStyle="1" w:styleId="xl63">
    <w:name w:val="xl63"/>
    <w:basedOn w:val="a"/>
    <w:rsid w:val="00FA7526"/>
    <w:pPr>
      <w:autoSpaceDE/>
      <w:autoSpaceDN/>
      <w:spacing w:before="100" w:beforeAutospacing="1" w:after="100" w:afterAutospacing="1"/>
    </w:pPr>
    <w:rPr>
      <w:rFonts w:ascii="Arial" w:eastAsia="Times New Roman" w:hAnsi="Arial" w:cs="Arial"/>
    </w:rPr>
  </w:style>
  <w:style w:type="paragraph" w:customStyle="1" w:styleId="xl64">
    <w:name w:val="xl64"/>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65">
    <w:name w:val="xl65"/>
    <w:basedOn w:val="a"/>
    <w:rsid w:val="00FA7526"/>
    <w:pP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6">
    <w:name w:val="xl66"/>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7">
    <w:name w:val="xl67"/>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68">
    <w:name w:val="xl68"/>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69">
    <w:name w:val="xl69"/>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70">
    <w:name w:val="xl70"/>
    <w:basedOn w:val="a"/>
    <w:rsid w:val="00FA7526"/>
    <w:pPr>
      <w:autoSpaceDE/>
      <w:autoSpaceDN/>
      <w:spacing w:before="100" w:beforeAutospacing="1" w:after="100" w:afterAutospacing="1"/>
      <w:jc w:val="center"/>
      <w:textAlignment w:val="center"/>
    </w:pPr>
    <w:rPr>
      <w:rFonts w:ascii="Arial" w:eastAsia="Times New Roman" w:hAnsi="Arial" w:cs="Arial"/>
    </w:rPr>
  </w:style>
  <w:style w:type="paragraph" w:customStyle="1" w:styleId="xl71">
    <w:name w:val="xl71"/>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2">
    <w:name w:val="xl72"/>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3">
    <w:name w:val="xl7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74">
    <w:name w:val="xl74"/>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5">
    <w:name w:val="xl75"/>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6">
    <w:name w:val="xl76"/>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7">
    <w:name w:val="xl77"/>
    <w:basedOn w:val="a"/>
    <w:rsid w:val="00FA7526"/>
    <w:pPr>
      <w:pBdr>
        <w:top w:val="single" w:sz="4" w:space="0" w:color="auto"/>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rPr>
  </w:style>
  <w:style w:type="paragraph" w:customStyle="1" w:styleId="xl78">
    <w:name w:val="xl78"/>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79">
    <w:name w:val="xl79"/>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0">
    <w:name w:val="xl80"/>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1">
    <w:name w:val="xl81"/>
    <w:basedOn w:val="a"/>
    <w:rsid w:val="00FA7526"/>
    <w:pPr>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ascii="Arial" w:eastAsia="Times New Roman" w:hAnsi="Arial" w:cs="Arial"/>
    </w:rPr>
  </w:style>
  <w:style w:type="paragraph" w:customStyle="1" w:styleId="xl82">
    <w:name w:val="xl82"/>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3">
    <w:name w:val="xl8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4">
    <w:name w:val="xl84"/>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85">
    <w:name w:val="xl85"/>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rPr>
  </w:style>
  <w:style w:type="paragraph" w:customStyle="1" w:styleId="xl86">
    <w:name w:val="xl86"/>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87">
    <w:name w:val="xl87"/>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88">
    <w:name w:val="xl88"/>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89">
    <w:name w:val="xl89"/>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0">
    <w:name w:val="xl90"/>
    <w:basedOn w:val="a"/>
    <w:rsid w:val="00FA7526"/>
    <w:pPr>
      <w:shd w:val="clear" w:color="000000" w:fill="FFFF00"/>
      <w:autoSpaceDE/>
      <w:autoSpaceDN/>
      <w:spacing w:before="100" w:beforeAutospacing="1" w:after="100" w:afterAutospacing="1"/>
    </w:pPr>
    <w:rPr>
      <w:rFonts w:ascii="Arial" w:eastAsia="Times New Roman" w:hAnsi="Arial" w:cs="Arial"/>
    </w:rPr>
  </w:style>
  <w:style w:type="paragraph" w:customStyle="1" w:styleId="xl91">
    <w:name w:val="xl91"/>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2">
    <w:name w:val="xl92"/>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93">
    <w:name w:val="xl93"/>
    <w:basedOn w:val="a"/>
    <w:rsid w:val="00FA752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rPr>
  </w:style>
  <w:style w:type="paragraph" w:customStyle="1" w:styleId="xl94">
    <w:name w:val="xl94"/>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b/>
      <w:bCs/>
    </w:rPr>
  </w:style>
  <w:style w:type="paragraph" w:customStyle="1" w:styleId="xl95">
    <w:name w:val="xl95"/>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6">
    <w:name w:val="xl96"/>
    <w:basedOn w:val="a"/>
    <w:rsid w:val="00FA752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ascii="Arial" w:eastAsia="Times New Roman" w:hAnsi="Arial" w:cs="Arial"/>
    </w:rPr>
  </w:style>
  <w:style w:type="paragraph" w:customStyle="1" w:styleId="xl97">
    <w:name w:val="xl97"/>
    <w:basedOn w:val="a"/>
    <w:rsid w:val="00FA7526"/>
    <w:pPr>
      <w:pBdr>
        <w:left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sz w:val="16"/>
      <w:szCs w:val="16"/>
    </w:rPr>
  </w:style>
  <w:style w:type="paragraph" w:customStyle="1" w:styleId="xl98">
    <w:name w:val="xl98"/>
    <w:basedOn w:val="a"/>
    <w:rsid w:val="00FA7526"/>
    <w:pPr>
      <w:pBdr>
        <w:left w:val="single" w:sz="4" w:space="0" w:color="auto"/>
        <w:bottom w:val="single" w:sz="4" w:space="0" w:color="auto"/>
        <w:right w:val="single" w:sz="4" w:space="0" w:color="auto"/>
      </w:pBdr>
      <w:shd w:val="clear" w:color="000000" w:fill="FFF2CC"/>
      <w:autoSpaceDE/>
      <w:autoSpaceDN/>
      <w:spacing w:before="100" w:beforeAutospacing="1" w:after="100" w:afterAutospacing="1"/>
      <w:jc w:val="center"/>
      <w:textAlignment w:val="center"/>
    </w:pPr>
    <w:rPr>
      <w:rFonts w:ascii="Arial" w:eastAsia="Times New Roman" w:hAnsi="Arial" w:cs="Arial"/>
      <w:sz w:val="16"/>
      <w:szCs w:val="16"/>
    </w:rPr>
  </w:style>
  <w:style w:type="table" w:customStyle="1" w:styleId="1">
    <w:name w:val="Сетка таблицы1"/>
    <w:basedOn w:val="a1"/>
    <w:next w:val="ae"/>
    <w:uiPriority w:val="59"/>
    <w:qFormat/>
    <w:rsid w:val="00D811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e"/>
    <w:uiPriority w:val="59"/>
    <w:qFormat/>
    <w:rsid w:val="00D811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172284">
      <w:bodyDiv w:val="1"/>
      <w:marLeft w:val="0"/>
      <w:marRight w:val="0"/>
      <w:marTop w:val="0"/>
      <w:marBottom w:val="0"/>
      <w:divBdr>
        <w:top w:val="none" w:sz="0" w:space="0" w:color="auto"/>
        <w:left w:val="none" w:sz="0" w:space="0" w:color="auto"/>
        <w:bottom w:val="none" w:sz="0" w:space="0" w:color="auto"/>
        <w:right w:val="none" w:sz="0" w:space="0" w:color="auto"/>
      </w:divBdr>
    </w:div>
    <w:div w:id="387994153">
      <w:bodyDiv w:val="1"/>
      <w:marLeft w:val="0"/>
      <w:marRight w:val="0"/>
      <w:marTop w:val="0"/>
      <w:marBottom w:val="0"/>
      <w:divBdr>
        <w:top w:val="none" w:sz="0" w:space="0" w:color="auto"/>
        <w:left w:val="none" w:sz="0" w:space="0" w:color="auto"/>
        <w:bottom w:val="none" w:sz="0" w:space="0" w:color="auto"/>
        <w:right w:val="none" w:sz="0" w:space="0" w:color="auto"/>
      </w:divBdr>
    </w:div>
    <w:div w:id="417099195">
      <w:bodyDiv w:val="1"/>
      <w:marLeft w:val="0"/>
      <w:marRight w:val="0"/>
      <w:marTop w:val="0"/>
      <w:marBottom w:val="0"/>
      <w:divBdr>
        <w:top w:val="none" w:sz="0" w:space="0" w:color="auto"/>
        <w:left w:val="none" w:sz="0" w:space="0" w:color="auto"/>
        <w:bottom w:val="none" w:sz="0" w:space="0" w:color="auto"/>
        <w:right w:val="none" w:sz="0" w:space="0" w:color="auto"/>
      </w:divBdr>
    </w:div>
    <w:div w:id="584261324">
      <w:bodyDiv w:val="1"/>
      <w:marLeft w:val="0"/>
      <w:marRight w:val="0"/>
      <w:marTop w:val="0"/>
      <w:marBottom w:val="0"/>
      <w:divBdr>
        <w:top w:val="none" w:sz="0" w:space="0" w:color="auto"/>
        <w:left w:val="none" w:sz="0" w:space="0" w:color="auto"/>
        <w:bottom w:val="none" w:sz="0" w:space="0" w:color="auto"/>
        <w:right w:val="none" w:sz="0" w:space="0" w:color="auto"/>
      </w:divBdr>
    </w:div>
    <w:div w:id="768890478">
      <w:bodyDiv w:val="1"/>
      <w:marLeft w:val="0"/>
      <w:marRight w:val="0"/>
      <w:marTop w:val="0"/>
      <w:marBottom w:val="0"/>
      <w:divBdr>
        <w:top w:val="none" w:sz="0" w:space="0" w:color="auto"/>
        <w:left w:val="none" w:sz="0" w:space="0" w:color="auto"/>
        <w:bottom w:val="none" w:sz="0" w:space="0" w:color="auto"/>
        <w:right w:val="none" w:sz="0" w:space="0" w:color="auto"/>
      </w:divBdr>
    </w:div>
    <w:div w:id="820929467">
      <w:bodyDiv w:val="1"/>
      <w:marLeft w:val="0"/>
      <w:marRight w:val="0"/>
      <w:marTop w:val="0"/>
      <w:marBottom w:val="0"/>
      <w:divBdr>
        <w:top w:val="none" w:sz="0" w:space="0" w:color="auto"/>
        <w:left w:val="none" w:sz="0" w:space="0" w:color="auto"/>
        <w:bottom w:val="none" w:sz="0" w:space="0" w:color="auto"/>
        <w:right w:val="none" w:sz="0" w:space="0" w:color="auto"/>
      </w:divBdr>
    </w:div>
    <w:div w:id="910314681">
      <w:bodyDiv w:val="1"/>
      <w:marLeft w:val="0"/>
      <w:marRight w:val="0"/>
      <w:marTop w:val="0"/>
      <w:marBottom w:val="0"/>
      <w:divBdr>
        <w:top w:val="none" w:sz="0" w:space="0" w:color="auto"/>
        <w:left w:val="none" w:sz="0" w:space="0" w:color="auto"/>
        <w:bottom w:val="none" w:sz="0" w:space="0" w:color="auto"/>
        <w:right w:val="none" w:sz="0" w:space="0" w:color="auto"/>
      </w:divBdr>
    </w:div>
    <w:div w:id="917134941">
      <w:bodyDiv w:val="1"/>
      <w:marLeft w:val="0"/>
      <w:marRight w:val="0"/>
      <w:marTop w:val="0"/>
      <w:marBottom w:val="0"/>
      <w:divBdr>
        <w:top w:val="none" w:sz="0" w:space="0" w:color="auto"/>
        <w:left w:val="none" w:sz="0" w:space="0" w:color="auto"/>
        <w:bottom w:val="none" w:sz="0" w:space="0" w:color="auto"/>
        <w:right w:val="none" w:sz="0" w:space="0" w:color="auto"/>
      </w:divBdr>
    </w:div>
    <w:div w:id="1142426195">
      <w:bodyDiv w:val="1"/>
      <w:marLeft w:val="0"/>
      <w:marRight w:val="0"/>
      <w:marTop w:val="0"/>
      <w:marBottom w:val="0"/>
      <w:divBdr>
        <w:top w:val="none" w:sz="0" w:space="0" w:color="auto"/>
        <w:left w:val="none" w:sz="0" w:space="0" w:color="auto"/>
        <w:bottom w:val="none" w:sz="0" w:space="0" w:color="auto"/>
        <w:right w:val="none" w:sz="0" w:space="0" w:color="auto"/>
      </w:divBdr>
    </w:div>
    <w:div w:id="1205556600">
      <w:bodyDiv w:val="1"/>
      <w:marLeft w:val="0"/>
      <w:marRight w:val="0"/>
      <w:marTop w:val="0"/>
      <w:marBottom w:val="0"/>
      <w:divBdr>
        <w:top w:val="none" w:sz="0" w:space="0" w:color="auto"/>
        <w:left w:val="none" w:sz="0" w:space="0" w:color="auto"/>
        <w:bottom w:val="none" w:sz="0" w:space="0" w:color="auto"/>
        <w:right w:val="none" w:sz="0" w:space="0" w:color="auto"/>
      </w:divBdr>
    </w:div>
    <w:div w:id="1284656468">
      <w:bodyDiv w:val="1"/>
      <w:marLeft w:val="0"/>
      <w:marRight w:val="0"/>
      <w:marTop w:val="0"/>
      <w:marBottom w:val="0"/>
      <w:divBdr>
        <w:top w:val="none" w:sz="0" w:space="0" w:color="auto"/>
        <w:left w:val="none" w:sz="0" w:space="0" w:color="auto"/>
        <w:bottom w:val="none" w:sz="0" w:space="0" w:color="auto"/>
        <w:right w:val="none" w:sz="0" w:space="0" w:color="auto"/>
      </w:divBdr>
    </w:div>
    <w:div w:id="1506049169">
      <w:bodyDiv w:val="1"/>
      <w:marLeft w:val="0"/>
      <w:marRight w:val="0"/>
      <w:marTop w:val="0"/>
      <w:marBottom w:val="0"/>
      <w:divBdr>
        <w:top w:val="none" w:sz="0" w:space="0" w:color="auto"/>
        <w:left w:val="none" w:sz="0" w:space="0" w:color="auto"/>
        <w:bottom w:val="none" w:sz="0" w:space="0" w:color="auto"/>
        <w:right w:val="none" w:sz="0" w:space="0" w:color="auto"/>
      </w:divBdr>
    </w:div>
    <w:div w:id="1627466551">
      <w:bodyDiv w:val="1"/>
      <w:marLeft w:val="0"/>
      <w:marRight w:val="0"/>
      <w:marTop w:val="0"/>
      <w:marBottom w:val="0"/>
      <w:divBdr>
        <w:top w:val="none" w:sz="0" w:space="0" w:color="auto"/>
        <w:left w:val="none" w:sz="0" w:space="0" w:color="auto"/>
        <w:bottom w:val="none" w:sz="0" w:space="0" w:color="auto"/>
        <w:right w:val="none" w:sz="0" w:space="0" w:color="auto"/>
      </w:divBdr>
    </w:div>
    <w:div w:id="1659455228">
      <w:bodyDiv w:val="1"/>
      <w:marLeft w:val="0"/>
      <w:marRight w:val="0"/>
      <w:marTop w:val="0"/>
      <w:marBottom w:val="0"/>
      <w:divBdr>
        <w:top w:val="none" w:sz="0" w:space="0" w:color="auto"/>
        <w:left w:val="none" w:sz="0" w:space="0" w:color="auto"/>
        <w:bottom w:val="none" w:sz="0" w:space="0" w:color="auto"/>
        <w:right w:val="none" w:sz="0" w:space="0" w:color="auto"/>
      </w:divBdr>
    </w:div>
    <w:div w:id="1670517735">
      <w:bodyDiv w:val="1"/>
      <w:marLeft w:val="0"/>
      <w:marRight w:val="0"/>
      <w:marTop w:val="0"/>
      <w:marBottom w:val="0"/>
      <w:divBdr>
        <w:top w:val="none" w:sz="0" w:space="0" w:color="auto"/>
        <w:left w:val="none" w:sz="0" w:space="0" w:color="auto"/>
        <w:bottom w:val="none" w:sz="0" w:space="0" w:color="auto"/>
        <w:right w:val="none" w:sz="0" w:space="0" w:color="auto"/>
      </w:divBdr>
    </w:div>
    <w:div w:id="1711566180">
      <w:bodyDiv w:val="1"/>
      <w:marLeft w:val="0"/>
      <w:marRight w:val="0"/>
      <w:marTop w:val="0"/>
      <w:marBottom w:val="0"/>
      <w:divBdr>
        <w:top w:val="none" w:sz="0" w:space="0" w:color="auto"/>
        <w:left w:val="none" w:sz="0" w:space="0" w:color="auto"/>
        <w:bottom w:val="none" w:sz="0" w:space="0" w:color="auto"/>
        <w:right w:val="none" w:sz="0" w:space="0" w:color="auto"/>
      </w:divBdr>
    </w:div>
    <w:div w:id="1738819974">
      <w:bodyDiv w:val="1"/>
      <w:marLeft w:val="0"/>
      <w:marRight w:val="0"/>
      <w:marTop w:val="0"/>
      <w:marBottom w:val="0"/>
      <w:divBdr>
        <w:top w:val="none" w:sz="0" w:space="0" w:color="auto"/>
        <w:left w:val="none" w:sz="0" w:space="0" w:color="auto"/>
        <w:bottom w:val="none" w:sz="0" w:space="0" w:color="auto"/>
        <w:right w:val="none" w:sz="0" w:space="0" w:color="auto"/>
      </w:divBdr>
    </w:div>
    <w:div w:id="1866555982">
      <w:bodyDiv w:val="1"/>
      <w:marLeft w:val="0"/>
      <w:marRight w:val="0"/>
      <w:marTop w:val="0"/>
      <w:marBottom w:val="0"/>
      <w:divBdr>
        <w:top w:val="none" w:sz="0" w:space="0" w:color="auto"/>
        <w:left w:val="none" w:sz="0" w:space="0" w:color="auto"/>
        <w:bottom w:val="none" w:sz="0" w:space="0" w:color="auto"/>
        <w:right w:val="none" w:sz="0" w:space="0" w:color="auto"/>
      </w:divBdr>
    </w:div>
    <w:div w:id="1874808943">
      <w:bodyDiv w:val="1"/>
      <w:marLeft w:val="0"/>
      <w:marRight w:val="0"/>
      <w:marTop w:val="0"/>
      <w:marBottom w:val="0"/>
      <w:divBdr>
        <w:top w:val="none" w:sz="0" w:space="0" w:color="auto"/>
        <w:left w:val="none" w:sz="0" w:space="0" w:color="auto"/>
        <w:bottom w:val="none" w:sz="0" w:space="0" w:color="auto"/>
        <w:right w:val="none" w:sz="0" w:space="0" w:color="auto"/>
      </w:divBdr>
    </w:div>
    <w:div w:id="2011759816">
      <w:bodyDiv w:val="1"/>
      <w:marLeft w:val="0"/>
      <w:marRight w:val="0"/>
      <w:marTop w:val="0"/>
      <w:marBottom w:val="0"/>
      <w:divBdr>
        <w:top w:val="none" w:sz="0" w:space="0" w:color="auto"/>
        <w:left w:val="none" w:sz="0" w:space="0" w:color="auto"/>
        <w:bottom w:val="none" w:sz="0" w:space="0" w:color="auto"/>
        <w:right w:val="none" w:sz="0" w:space="0" w:color="auto"/>
      </w:divBdr>
    </w:div>
    <w:div w:id="2070104742">
      <w:bodyDiv w:val="1"/>
      <w:marLeft w:val="0"/>
      <w:marRight w:val="0"/>
      <w:marTop w:val="0"/>
      <w:marBottom w:val="0"/>
      <w:divBdr>
        <w:top w:val="none" w:sz="0" w:space="0" w:color="auto"/>
        <w:left w:val="none" w:sz="0" w:space="0" w:color="auto"/>
        <w:bottom w:val="none" w:sz="0" w:space="0" w:color="auto"/>
        <w:right w:val="none" w:sz="0" w:space="0" w:color="auto"/>
      </w:divBdr>
    </w:div>
    <w:div w:id="2090077800">
      <w:bodyDiv w:val="1"/>
      <w:marLeft w:val="0"/>
      <w:marRight w:val="0"/>
      <w:marTop w:val="0"/>
      <w:marBottom w:val="0"/>
      <w:divBdr>
        <w:top w:val="none" w:sz="0" w:space="0" w:color="auto"/>
        <w:left w:val="none" w:sz="0" w:space="0" w:color="auto"/>
        <w:bottom w:val="none" w:sz="0" w:space="0" w:color="auto"/>
        <w:right w:val="none" w:sz="0" w:space="0" w:color="auto"/>
      </w:divBdr>
    </w:div>
    <w:div w:id="20971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00B1F-948B-5A4C-AAD9-33A36620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3786</Words>
  <Characters>21583</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LECAP S Volkov</dc:creator>
  <cp:keywords/>
  <dc:description/>
  <cp:lastModifiedBy>Автор</cp:lastModifiedBy>
  <cp:revision>3</cp:revision>
  <cp:lastPrinted>2018-02-21T12:34:00Z</cp:lastPrinted>
  <dcterms:created xsi:type="dcterms:W3CDTF">2026-10-07T16:29:00Z</dcterms:created>
  <dcterms:modified xsi:type="dcterms:W3CDTF">2026-10-07T20:44:00Z</dcterms:modified>
</cp:coreProperties>
</file>